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AFA96" w14:textId="77777777" w:rsidR="002529EA" w:rsidRDefault="002529EA" w:rsidP="00DD2737">
      <w:pPr>
        <w:spacing w:after="0" w:line="240" w:lineRule="auto"/>
        <w:jc w:val="both"/>
        <w:rPr>
          <w:rFonts w:ascii="Times New Roman" w:eastAsia="Times New Roman" w:hAnsi="Times New Roman" w:cs="Times New Roman"/>
          <w:bCs/>
          <w:color w:val="000000"/>
          <w:sz w:val="24"/>
          <w:szCs w:val="24"/>
          <w:lang w:eastAsia="es-CO"/>
        </w:rPr>
      </w:pPr>
    </w:p>
    <w:p w14:paraId="648AD895" w14:textId="036D5513" w:rsidR="00DD2737" w:rsidRPr="00930A4F" w:rsidRDefault="00DD2737" w:rsidP="00DD2737">
      <w:pPr>
        <w:spacing w:after="0" w:line="240" w:lineRule="auto"/>
        <w:jc w:val="both"/>
        <w:rPr>
          <w:rFonts w:ascii="Times New Roman" w:eastAsia="Times New Roman" w:hAnsi="Times New Roman" w:cs="Times New Roman"/>
          <w:bCs/>
          <w:sz w:val="24"/>
          <w:szCs w:val="24"/>
          <w:lang w:eastAsia="es-CO"/>
        </w:rPr>
      </w:pPr>
      <w:r w:rsidRPr="00930A4F">
        <w:rPr>
          <w:rFonts w:ascii="Times New Roman" w:eastAsia="Times New Roman" w:hAnsi="Times New Roman" w:cs="Times New Roman"/>
          <w:bCs/>
          <w:color w:val="000000"/>
          <w:sz w:val="24"/>
          <w:szCs w:val="24"/>
          <w:lang w:eastAsia="es-CO"/>
        </w:rPr>
        <w:t xml:space="preserve">Bogotá, D. C., </w:t>
      </w:r>
      <w:r w:rsidR="005E26EE">
        <w:rPr>
          <w:rFonts w:ascii="Times New Roman" w:eastAsia="Times New Roman" w:hAnsi="Times New Roman" w:cs="Times New Roman"/>
          <w:bCs/>
          <w:color w:val="000000"/>
          <w:sz w:val="24"/>
          <w:szCs w:val="24"/>
          <w:lang w:eastAsia="es-CO"/>
        </w:rPr>
        <w:t>octubre</w:t>
      </w:r>
      <w:r>
        <w:rPr>
          <w:rFonts w:ascii="Times New Roman" w:eastAsia="Times New Roman" w:hAnsi="Times New Roman" w:cs="Times New Roman"/>
          <w:bCs/>
          <w:color w:val="000000"/>
          <w:sz w:val="24"/>
          <w:szCs w:val="24"/>
          <w:lang w:eastAsia="es-CO"/>
        </w:rPr>
        <w:t xml:space="preserve"> </w:t>
      </w:r>
      <w:r w:rsidR="003E345A">
        <w:rPr>
          <w:rFonts w:ascii="Times New Roman" w:eastAsia="Times New Roman" w:hAnsi="Times New Roman" w:cs="Times New Roman"/>
          <w:bCs/>
          <w:color w:val="000000"/>
          <w:sz w:val="24"/>
          <w:szCs w:val="24"/>
          <w:lang w:eastAsia="es-CO"/>
        </w:rPr>
        <w:t>13</w:t>
      </w:r>
      <w:r w:rsidRPr="00930A4F">
        <w:rPr>
          <w:rFonts w:ascii="Times New Roman" w:eastAsia="Times New Roman" w:hAnsi="Times New Roman" w:cs="Times New Roman"/>
          <w:bCs/>
          <w:color w:val="000000"/>
          <w:sz w:val="24"/>
          <w:szCs w:val="24"/>
          <w:lang w:eastAsia="es-CO"/>
        </w:rPr>
        <w:t xml:space="preserve"> de</w:t>
      </w:r>
      <w:r w:rsidRPr="00930A4F">
        <w:rPr>
          <w:rFonts w:ascii="Times New Roman" w:eastAsia="Times New Roman" w:hAnsi="Times New Roman" w:cs="Times New Roman"/>
          <w:bCs/>
          <w:sz w:val="24"/>
          <w:szCs w:val="24"/>
          <w:lang w:eastAsia="es-CO"/>
        </w:rPr>
        <w:t xml:space="preserve"> 201</w:t>
      </w:r>
      <w:r w:rsidR="00A50462">
        <w:rPr>
          <w:rFonts w:ascii="Times New Roman" w:eastAsia="Times New Roman" w:hAnsi="Times New Roman" w:cs="Times New Roman"/>
          <w:bCs/>
          <w:sz w:val="24"/>
          <w:szCs w:val="24"/>
          <w:lang w:eastAsia="es-CO"/>
        </w:rPr>
        <w:t>7</w:t>
      </w:r>
    </w:p>
    <w:p w14:paraId="3DA3A79E" w14:textId="77777777" w:rsidR="00DD2737" w:rsidRPr="00930A4F" w:rsidRDefault="00DD2737" w:rsidP="00DD2737">
      <w:pPr>
        <w:spacing w:after="0" w:line="240" w:lineRule="auto"/>
        <w:jc w:val="both"/>
        <w:rPr>
          <w:rFonts w:ascii="Times New Roman" w:eastAsia="Times New Roman" w:hAnsi="Times New Roman" w:cs="Times New Roman"/>
          <w:bCs/>
          <w:sz w:val="24"/>
          <w:szCs w:val="24"/>
          <w:lang w:eastAsia="es-CO"/>
        </w:rPr>
      </w:pPr>
    </w:p>
    <w:p w14:paraId="4A6229EC" w14:textId="77777777" w:rsidR="00DD2737" w:rsidRPr="00930A4F" w:rsidRDefault="00DD2737" w:rsidP="00DD2737">
      <w:pPr>
        <w:spacing w:after="0" w:line="240" w:lineRule="auto"/>
        <w:jc w:val="both"/>
        <w:rPr>
          <w:rFonts w:ascii="Times New Roman" w:hAnsi="Times New Roman" w:cs="Times New Roman"/>
          <w:b/>
          <w:sz w:val="24"/>
          <w:szCs w:val="24"/>
        </w:rPr>
      </w:pPr>
    </w:p>
    <w:p w14:paraId="32EF0E30" w14:textId="77777777" w:rsidR="00DD2737" w:rsidRPr="00930A4F" w:rsidRDefault="00DD2737" w:rsidP="00DD2737">
      <w:pPr>
        <w:spacing w:after="0" w:line="240" w:lineRule="auto"/>
        <w:jc w:val="both"/>
        <w:rPr>
          <w:rFonts w:ascii="Times New Roman" w:hAnsi="Times New Roman" w:cs="Times New Roman"/>
          <w:b/>
          <w:sz w:val="24"/>
          <w:szCs w:val="24"/>
        </w:rPr>
      </w:pPr>
    </w:p>
    <w:p w14:paraId="310C0E81" w14:textId="77777777" w:rsidR="002529EA" w:rsidRDefault="002529EA" w:rsidP="00DD2737">
      <w:pPr>
        <w:spacing w:after="0" w:line="240" w:lineRule="auto"/>
        <w:jc w:val="both"/>
        <w:rPr>
          <w:rFonts w:ascii="Times New Roman" w:hAnsi="Times New Roman" w:cs="Times New Roman"/>
          <w:sz w:val="24"/>
          <w:szCs w:val="24"/>
        </w:rPr>
      </w:pPr>
    </w:p>
    <w:p w14:paraId="369545AD" w14:textId="77777777" w:rsidR="002529EA" w:rsidRDefault="002529EA" w:rsidP="00DD2737">
      <w:pPr>
        <w:spacing w:after="0" w:line="240" w:lineRule="auto"/>
        <w:jc w:val="both"/>
        <w:rPr>
          <w:rFonts w:ascii="Times New Roman" w:hAnsi="Times New Roman" w:cs="Times New Roman"/>
          <w:sz w:val="24"/>
          <w:szCs w:val="24"/>
        </w:rPr>
      </w:pPr>
    </w:p>
    <w:p w14:paraId="179EDD62" w14:textId="77777777" w:rsidR="002529EA" w:rsidRDefault="002529EA" w:rsidP="00DD2737">
      <w:pPr>
        <w:spacing w:after="0" w:line="240" w:lineRule="auto"/>
        <w:jc w:val="both"/>
        <w:rPr>
          <w:rFonts w:ascii="Times New Roman" w:hAnsi="Times New Roman" w:cs="Times New Roman"/>
          <w:sz w:val="24"/>
          <w:szCs w:val="24"/>
        </w:rPr>
      </w:pPr>
    </w:p>
    <w:p w14:paraId="18001DE8" w14:textId="24DD8158" w:rsidR="00DD2737" w:rsidRPr="00930A4F" w:rsidRDefault="00DD2737" w:rsidP="00DD2737">
      <w:pPr>
        <w:spacing w:after="0" w:line="240" w:lineRule="auto"/>
        <w:jc w:val="both"/>
        <w:rPr>
          <w:rFonts w:ascii="Times New Roman" w:hAnsi="Times New Roman" w:cs="Times New Roman"/>
          <w:sz w:val="24"/>
          <w:szCs w:val="24"/>
        </w:rPr>
      </w:pPr>
      <w:r w:rsidRPr="00930A4F">
        <w:rPr>
          <w:rFonts w:ascii="Times New Roman" w:hAnsi="Times New Roman" w:cs="Times New Roman"/>
          <w:sz w:val="24"/>
          <w:szCs w:val="24"/>
        </w:rPr>
        <w:t>Doctor</w:t>
      </w:r>
      <w:r w:rsidR="00ED22E3">
        <w:rPr>
          <w:rFonts w:ascii="Times New Roman" w:hAnsi="Times New Roman" w:cs="Times New Roman"/>
          <w:sz w:val="24"/>
          <w:szCs w:val="24"/>
        </w:rPr>
        <w:t>a</w:t>
      </w:r>
    </w:p>
    <w:p w14:paraId="57881849" w14:textId="12CBAD61" w:rsidR="00DD2737" w:rsidRPr="00930A4F" w:rsidRDefault="00ED22E3" w:rsidP="00DD273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ESPERANZA PINZÓN DE JIMENEZ</w:t>
      </w:r>
    </w:p>
    <w:p w14:paraId="1B187B8B" w14:textId="69039C3A" w:rsidR="00DD2737" w:rsidRPr="00930A4F" w:rsidRDefault="00ED22E3" w:rsidP="00DD27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Vice -</w:t>
      </w:r>
      <w:r w:rsidR="00DD2737" w:rsidRPr="00930A4F">
        <w:rPr>
          <w:rFonts w:ascii="Times New Roman" w:hAnsi="Times New Roman" w:cs="Times New Roman"/>
          <w:sz w:val="24"/>
          <w:szCs w:val="24"/>
        </w:rPr>
        <w:t>President</w:t>
      </w:r>
      <w:r>
        <w:rPr>
          <w:rFonts w:ascii="Times New Roman" w:hAnsi="Times New Roman" w:cs="Times New Roman"/>
          <w:sz w:val="24"/>
          <w:szCs w:val="24"/>
        </w:rPr>
        <w:t>a</w:t>
      </w:r>
      <w:r w:rsidR="00DD2737" w:rsidRPr="00930A4F">
        <w:rPr>
          <w:rFonts w:ascii="Times New Roman" w:hAnsi="Times New Roman" w:cs="Times New Roman"/>
          <w:sz w:val="24"/>
          <w:szCs w:val="24"/>
        </w:rPr>
        <w:t xml:space="preserve"> Comisión VII</w:t>
      </w:r>
    </w:p>
    <w:p w14:paraId="154840DE" w14:textId="77777777" w:rsidR="00DD2737" w:rsidRPr="00930A4F" w:rsidRDefault="00DD2737" w:rsidP="00DD2737">
      <w:pPr>
        <w:spacing w:after="0" w:line="240" w:lineRule="auto"/>
        <w:jc w:val="both"/>
        <w:rPr>
          <w:rFonts w:ascii="Times New Roman" w:hAnsi="Times New Roman" w:cs="Times New Roman"/>
          <w:sz w:val="24"/>
          <w:szCs w:val="24"/>
        </w:rPr>
      </w:pPr>
      <w:r w:rsidRPr="00930A4F">
        <w:rPr>
          <w:rFonts w:ascii="Times New Roman" w:hAnsi="Times New Roman" w:cs="Times New Roman"/>
          <w:sz w:val="24"/>
          <w:szCs w:val="24"/>
        </w:rPr>
        <w:t>CÁMARA DE REPRESENTANTES</w:t>
      </w:r>
    </w:p>
    <w:p w14:paraId="0FED2F10" w14:textId="77777777" w:rsidR="00DD2737" w:rsidRPr="00930A4F" w:rsidRDefault="00DD2737" w:rsidP="00DD2737">
      <w:pPr>
        <w:spacing w:after="0" w:line="240" w:lineRule="auto"/>
        <w:jc w:val="both"/>
        <w:rPr>
          <w:rFonts w:ascii="Times New Roman" w:hAnsi="Times New Roman" w:cs="Times New Roman"/>
          <w:b/>
          <w:sz w:val="24"/>
          <w:szCs w:val="24"/>
        </w:rPr>
      </w:pPr>
    </w:p>
    <w:p w14:paraId="193324F3" w14:textId="77777777" w:rsidR="00DD2737" w:rsidRPr="00930A4F" w:rsidRDefault="00DD2737" w:rsidP="00DD2737">
      <w:pPr>
        <w:spacing w:after="0" w:line="240" w:lineRule="auto"/>
        <w:jc w:val="both"/>
        <w:rPr>
          <w:rFonts w:ascii="Times New Roman" w:hAnsi="Times New Roman" w:cs="Times New Roman"/>
          <w:b/>
          <w:sz w:val="24"/>
          <w:szCs w:val="24"/>
        </w:rPr>
      </w:pPr>
    </w:p>
    <w:p w14:paraId="5A1D313A" w14:textId="3E6528DC" w:rsidR="00DD2737" w:rsidRPr="00930A4F" w:rsidRDefault="00DD2737" w:rsidP="00DD2737">
      <w:pPr>
        <w:spacing w:after="0" w:line="240" w:lineRule="auto"/>
        <w:jc w:val="both"/>
        <w:rPr>
          <w:rFonts w:ascii="Times New Roman" w:hAnsi="Times New Roman" w:cs="Times New Roman"/>
          <w:b/>
          <w:sz w:val="24"/>
          <w:szCs w:val="24"/>
        </w:rPr>
      </w:pPr>
      <w:r w:rsidRPr="00930A4F">
        <w:rPr>
          <w:rFonts w:ascii="Times New Roman" w:hAnsi="Times New Roman" w:cs="Times New Roman"/>
          <w:b/>
          <w:sz w:val="24"/>
          <w:szCs w:val="24"/>
        </w:rPr>
        <w:t xml:space="preserve">Respetado Doctor </w:t>
      </w:r>
      <w:r w:rsidR="00A50462">
        <w:rPr>
          <w:rFonts w:ascii="Times New Roman" w:hAnsi="Times New Roman" w:cs="Times New Roman"/>
          <w:b/>
          <w:sz w:val="24"/>
          <w:szCs w:val="24"/>
        </w:rPr>
        <w:t>Hurtado</w:t>
      </w:r>
      <w:r w:rsidRPr="00930A4F">
        <w:rPr>
          <w:rFonts w:ascii="Times New Roman" w:hAnsi="Times New Roman" w:cs="Times New Roman"/>
          <w:b/>
          <w:sz w:val="24"/>
          <w:szCs w:val="24"/>
        </w:rPr>
        <w:t>,</w:t>
      </w:r>
    </w:p>
    <w:p w14:paraId="2CF66BB1" w14:textId="77777777" w:rsidR="00DD2737" w:rsidRPr="00930A4F" w:rsidRDefault="00DD2737" w:rsidP="00DD2737">
      <w:pPr>
        <w:spacing w:after="0" w:line="240" w:lineRule="auto"/>
        <w:jc w:val="both"/>
        <w:rPr>
          <w:rFonts w:ascii="Times New Roman" w:hAnsi="Times New Roman" w:cs="Times New Roman"/>
          <w:b/>
          <w:sz w:val="24"/>
          <w:szCs w:val="24"/>
        </w:rPr>
      </w:pPr>
    </w:p>
    <w:p w14:paraId="048E352E" w14:textId="77777777" w:rsidR="00DD2737" w:rsidRPr="00930A4F" w:rsidRDefault="00DD2737" w:rsidP="00DD2737">
      <w:pPr>
        <w:spacing w:after="0" w:line="240" w:lineRule="auto"/>
        <w:jc w:val="both"/>
        <w:rPr>
          <w:rFonts w:ascii="Times New Roman" w:hAnsi="Times New Roman" w:cs="Times New Roman"/>
          <w:b/>
          <w:sz w:val="24"/>
          <w:szCs w:val="24"/>
        </w:rPr>
      </w:pPr>
      <w:r w:rsidRPr="00930A4F">
        <w:rPr>
          <w:rFonts w:ascii="Times New Roman" w:hAnsi="Times New Roman" w:cs="Times New Roman"/>
          <w:b/>
          <w:sz w:val="24"/>
          <w:szCs w:val="24"/>
        </w:rPr>
        <w:tab/>
      </w:r>
    </w:p>
    <w:p w14:paraId="5E9ACAF3" w14:textId="3F6FFCB6" w:rsidR="00DD2737" w:rsidRPr="00A50462" w:rsidRDefault="00DD2737" w:rsidP="00DD2737">
      <w:pPr>
        <w:spacing w:after="0" w:line="240" w:lineRule="auto"/>
        <w:jc w:val="both"/>
        <w:rPr>
          <w:rFonts w:ascii="Arial" w:eastAsia="Times New Roman" w:hAnsi="Arial"/>
          <w:b/>
          <w:sz w:val="24"/>
          <w:szCs w:val="24"/>
          <w:lang w:eastAsia="es-CO"/>
        </w:rPr>
      </w:pPr>
      <w:r w:rsidRPr="00930A4F">
        <w:rPr>
          <w:rFonts w:ascii="Times New Roman" w:hAnsi="Times New Roman" w:cs="Times New Roman"/>
          <w:sz w:val="24"/>
          <w:szCs w:val="24"/>
        </w:rPr>
        <w:t xml:space="preserve">Cumpliendo el honroso encargo que </w:t>
      </w:r>
      <w:r w:rsidR="00A50462">
        <w:rPr>
          <w:rFonts w:ascii="Times New Roman" w:hAnsi="Times New Roman" w:cs="Times New Roman"/>
          <w:sz w:val="24"/>
          <w:szCs w:val="24"/>
        </w:rPr>
        <w:t>me</w:t>
      </w:r>
      <w:r w:rsidRPr="00930A4F">
        <w:rPr>
          <w:rFonts w:ascii="Times New Roman" w:hAnsi="Times New Roman" w:cs="Times New Roman"/>
          <w:sz w:val="24"/>
          <w:szCs w:val="24"/>
        </w:rPr>
        <w:t xml:space="preserve"> hiciera la Mesa Directiva de la Comisión VII de la Honorable Cámara de Representantes, </w:t>
      </w:r>
      <w:r w:rsidR="005E26EE">
        <w:rPr>
          <w:rFonts w:ascii="Times New Roman" w:hAnsi="Times New Roman" w:cs="Times New Roman"/>
          <w:sz w:val="24"/>
          <w:szCs w:val="24"/>
        </w:rPr>
        <w:t>nos</w:t>
      </w:r>
      <w:r w:rsidRPr="00930A4F">
        <w:rPr>
          <w:rFonts w:ascii="Times New Roman" w:hAnsi="Times New Roman" w:cs="Times New Roman"/>
          <w:sz w:val="24"/>
          <w:szCs w:val="24"/>
        </w:rPr>
        <w:t xml:space="preserve"> permit</w:t>
      </w:r>
      <w:r w:rsidR="005E26EE">
        <w:rPr>
          <w:rFonts w:ascii="Times New Roman" w:hAnsi="Times New Roman" w:cs="Times New Roman"/>
          <w:sz w:val="24"/>
          <w:szCs w:val="24"/>
        </w:rPr>
        <w:t>imos</w:t>
      </w:r>
      <w:r w:rsidRPr="00930A4F">
        <w:rPr>
          <w:rFonts w:ascii="Times New Roman" w:hAnsi="Times New Roman" w:cs="Times New Roman"/>
          <w:sz w:val="24"/>
          <w:szCs w:val="24"/>
        </w:rPr>
        <w:t xml:space="preserve"> rendir ponencia positiva para </w:t>
      </w:r>
      <w:r w:rsidR="005E26EE">
        <w:rPr>
          <w:rFonts w:ascii="Times New Roman" w:hAnsi="Times New Roman" w:cs="Times New Roman"/>
          <w:sz w:val="24"/>
          <w:szCs w:val="24"/>
        </w:rPr>
        <w:t>segundo</w:t>
      </w:r>
      <w:r w:rsidRPr="00930A4F">
        <w:rPr>
          <w:rFonts w:ascii="Times New Roman" w:hAnsi="Times New Roman" w:cs="Times New Roman"/>
          <w:sz w:val="24"/>
          <w:szCs w:val="24"/>
        </w:rPr>
        <w:t xml:space="preserve"> debate al Proyecto de ley No. </w:t>
      </w:r>
      <w:r w:rsidR="00A50462">
        <w:rPr>
          <w:rFonts w:ascii="Times New Roman" w:hAnsi="Times New Roman" w:cs="Times New Roman"/>
          <w:sz w:val="24"/>
          <w:szCs w:val="24"/>
        </w:rPr>
        <w:t>097</w:t>
      </w:r>
      <w:r w:rsidRPr="00930A4F">
        <w:rPr>
          <w:rFonts w:ascii="Times New Roman" w:hAnsi="Times New Roman" w:cs="Times New Roman"/>
          <w:sz w:val="24"/>
          <w:szCs w:val="24"/>
        </w:rPr>
        <w:t xml:space="preserve"> de 201</w:t>
      </w:r>
      <w:r w:rsidR="00A50462">
        <w:rPr>
          <w:rFonts w:ascii="Times New Roman" w:hAnsi="Times New Roman" w:cs="Times New Roman"/>
          <w:sz w:val="24"/>
          <w:szCs w:val="24"/>
        </w:rPr>
        <w:t>7</w:t>
      </w:r>
      <w:r w:rsidRPr="00930A4F">
        <w:rPr>
          <w:rFonts w:ascii="Times New Roman" w:hAnsi="Times New Roman" w:cs="Times New Roman"/>
          <w:sz w:val="24"/>
          <w:szCs w:val="24"/>
        </w:rPr>
        <w:t xml:space="preserve"> Cámara</w:t>
      </w:r>
      <w:r w:rsidRPr="00930A4F">
        <w:rPr>
          <w:rFonts w:ascii="Times New Roman" w:hAnsi="Times New Roman" w:cs="Times New Roman"/>
          <w:b/>
          <w:sz w:val="24"/>
          <w:szCs w:val="24"/>
        </w:rPr>
        <w:t xml:space="preserve">, </w:t>
      </w:r>
      <w:r w:rsidR="00A50462" w:rsidRPr="00526413">
        <w:rPr>
          <w:rFonts w:ascii="Arial" w:eastAsia="Times New Roman" w:hAnsi="Arial"/>
          <w:b/>
          <w:sz w:val="24"/>
          <w:szCs w:val="24"/>
          <w:lang w:eastAsia="es-CO"/>
        </w:rPr>
        <w:t xml:space="preserve">“Por medio de la cual se expide la ley del actor para garantizar los </w:t>
      </w:r>
      <w:r w:rsidR="00A50462">
        <w:rPr>
          <w:rFonts w:ascii="Arial" w:eastAsia="Times New Roman" w:hAnsi="Arial"/>
          <w:b/>
          <w:sz w:val="24"/>
          <w:szCs w:val="24"/>
          <w:lang w:eastAsia="es-CO"/>
        </w:rPr>
        <w:t xml:space="preserve">derechos laborales y culturales </w:t>
      </w:r>
      <w:r w:rsidR="00A50462" w:rsidRPr="00526413">
        <w:rPr>
          <w:rFonts w:ascii="Arial" w:eastAsia="Times New Roman" w:hAnsi="Arial"/>
          <w:b/>
          <w:sz w:val="24"/>
          <w:szCs w:val="24"/>
          <w:lang w:eastAsia="es-CO"/>
        </w:rPr>
        <w:t>de los actores y actrices en Colombia,</w:t>
      </w:r>
      <w:r w:rsidR="00A50462">
        <w:rPr>
          <w:rFonts w:ascii="Arial" w:eastAsia="Times New Roman" w:hAnsi="Arial"/>
          <w:b/>
          <w:sz w:val="24"/>
          <w:szCs w:val="24"/>
          <w:lang w:eastAsia="es-CO"/>
        </w:rPr>
        <w:t xml:space="preserve">  </w:t>
      </w:r>
      <w:r w:rsidR="00A50462" w:rsidRPr="00526413">
        <w:rPr>
          <w:rFonts w:ascii="Arial" w:eastAsia="Times New Roman" w:hAnsi="Arial"/>
          <w:b/>
          <w:sz w:val="24"/>
          <w:szCs w:val="24"/>
          <w:lang w:eastAsia="es-CO"/>
        </w:rPr>
        <w:t xml:space="preserve"> fomentar </w:t>
      </w:r>
      <w:r w:rsidR="00A50462">
        <w:rPr>
          <w:rFonts w:ascii="Arial" w:eastAsia="Times New Roman" w:hAnsi="Arial"/>
          <w:b/>
          <w:sz w:val="24"/>
          <w:szCs w:val="24"/>
          <w:lang w:eastAsia="es-CO"/>
        </w:rPr>
        <w:t>oportunidades de empleo para quienes ejercen la actuación,</w:t>
      </w:r>
      <w:r w:rsidR="00A50462" w:rsidRPr="00526413">
        <w:rPr>
          <w:rFonts w:ascii="Arial" w:eastAsia="Times New Roman" w:hAnsi="Arial"/>
          <w:b/>
          <w:sz w:val="24"/>
          <w:szCs w:val="24"/>
          <w:lang w:eastAsia="es-CO"/>
        </w:rPr>
        <w:t xml:space="preserve"> y</w:t>
      </w:r>
      <w:r w:rsidR="00A50462">
        <w:rPr>
          <w:rFonts w:ascii="Arial" w:eastAsia="Times New Roman" w:hAnsi="Arial"/>
          <w:b/>
          <w:sz w:val="24"/>
          <w:szCs w:val="24"/>
          <w:lang w:eastAsia="es-CO"/>
        </w:rPr>
        <w:t xml:space="preserve"> se dictan otras disposiciones”</w:t>
      </w:r>
      <w:r w:rsidRPr="00930A4F">
        <w:rPr>
          <w:rFonts w:ascii="Times New Roman" w:eastAsia="Times New Roman" w:hAnsi="Times New Roman" w:cs="Times New Roman"/>
          <w:sz w:val="24"/>
          <w:szCs w:val="24"/>
          <w:lang w:eastAsia="es-CO"/>
        </w:rPr>
        <w:t>,</w:t>
      </w:r>
      <w:r w:rsidRPr="00930A4F">
        <w:rPr>
          <w:rFonts w:ascii="Times New Roman" w:hAnsi="Times New Roman" w:cs="Times New Roman"/>
          <w:b/>
          <w:sz w:val="24"/>
          <w:szCs w:val="24"/>
        </w:rPr>
        <w:t xml:space="preserve"> </w:t>
      </w:r>
      <w:r w:rsidRPr="00930A4F">
        <w:rPr>
          <w:rFonts w:ascii="Times New Roman" w:hAnsi="Times New Roman" w:cs="Times New Roman"/>
          <w:sz w:val="24"/>
          <w:szCs w:val="24"/>
        </w:rPr>
        <w:t>en los términos que se describen en el documento adjunto.</w:t>
      </w:r>
    </w:p>
    <w:p w14:paraId="7368B0AE" w14:textId="77777777" w:rsidR="00DD2737" w:rsidRPr="00930A4F" w:rsidRDefault="00DD2737" w:rsidP="00DD2737">
      <w:pPr>
        <w:spacing w:after="0" w:line="240" w:lineRule="auto"/>
        <w:ind w:left="705" w:hanging="705"/>
        <w:jc w:val="both"/>
        <w:rPr>
          <w:rFonts w:ascii="Times New Roman" w:eastAsia="Times New Roman" w:hAnsi="Times New Roman" w:cs="Times New Roman"/>
          <w:bCs/>
          <w:sz w:val="24"/>
          <w:szCs w:val="24"/>
          <w:lang w:eastAsia="es-CO"/>
        </w:rPr>
      </w:pPr>
    </w:p>
    <w:p w14:paraId="124EEC57" w14:textId="77777777" w:rsidR="00DD2737" w:rsidRDefault="00DD2737" w:rsidP="00DD2737">
      <w:pPr>
        <w:spacing w:after="0" w:line="240" w:lineRule="auto"/>
        <w:jc w:val="both"/>
        <w:rPr>
          <w:rFonts w:ascii="Times New Roman" w:eastAsia="Arial Unicode MS" w:hAnsi="Times New Roman" w:cs="Times New Roman"/>
          <w:bCs/>
          <w:sz w:val="24"/>
          <w:szCs w:val="24"/>
          <w:lang w:eastAsia="es-CO"/>
        </w:rPr>
      </w:pPr>
    </w:p>
    <w:p w14:paraId="78CD7315" w14:textId="77777777" w:rsidR="00DD2737" w:rsidRPr="00930A4F" w:rsidRDefault="00DD2737" w:rsidP="00DD2737">
      <w:pPr>
        <w:spacing w:after="0" w:line="240" w:lineRule="auto"/>
        <w:jc w:val="both"/>
        <w:rPr>
          <w:rFonts w:ascii="Times New Roman" w:eastAsia="Arial Unicode MS" w:hAnsi="Times New Roman" w:cs="Times New Roman"/>
          <w:bCs/>
          <w:sz w:val="24"/>
          <w:szCs w:val="24"/>
          <w:lang w:eastAsia="es-CO"/>
        </w:rPr>
      </w:pPr>
      <w:r w:rsidRPr="00930A4F">
        <w:rPr>
          <w:rFonts w:ascii="Times New Roman" w:eastAsia="Arial Unicode MS" w:hAnsi="Times New Roman" w:cs="Times New Roman"/>
          <w:bCs/>
          <w:sz w:val="24"/>
          <w:szCs w:val="24"/>
          <w:lang w:eastAsia="es-CO"/>
        </w:rPr>
        <w:t>Atentamente,</w:t>
      </w:r>
    </w:p>
    <w:p w14:paraId="7CC4F6A5" w14:textId="77777777" w:rsidR="00DD2737" w:rsidRPr="00930A4F" w:rsidRDefault="00DD2737" w:rsidP="00DD2737">
      <w:pPr>
        <w:spacing w:after="0" w:line="240" w:lineRule="auto"/>
        <w:jc w:val="both"/>
        <w:rPr>
          <w:rFonts w:ascii="Times New Roman" w:eastAsia="Arial Unicode MS" w:hAnsi="Times New Roman" w:cs="Times New Roman"/>
          <w:bCs/>
          <w:sz w:val="24"/>
          <w:szCs w:val="24"/>
          <w:lang w:eastAsia="es-CO"/>
        </w:rPr>
      </w:pPr>
    </w:p>
    <w:p w14:paraId="2B370843" w14:textId="77777777" w:rsidR="00DD2737" w:rsidRPr="00930A4F" w:rsidRDefault="00DD2737" w:rsidP="00DD2737">
      <w:pPr>
        <w:spacing w:after="0" w:line="240" w:lineRule="auto"/>
        <w:jc w:val="both"/>
        <w:rPr>
          <w:rFonts w:ascii="Times New Roman" w:eastAsia="Arial Unicode MS" w:hAnsi="Times New Roman" w:cs="Times New Roman"/>
          <w:b/>
          <w:bCs/>
          <w:sz w:val="24"/>
          <w:szCs w:val="24"/>
          <w:lang w:eastAsia="es-CO"/>
        </w:rPr>
      </w:pPr>
    </w:p>
    <w:p w14:paraId="7944B09A" w14:textId="77777777" w:rsidR="00DD2737" w:rsidRPr="00930A4F" w:rsidRDefault="00DD2737" w:rsidP="00DD2737">
      <w:pPr>
        <w:spacing w:after="0" w:line="240" w:lineRule="auto"/>
        <w:jc w:val="both"/>
        <w:rPr>
          <w:rFonts w:ascii="Times New Roman" w:eastAsia="Arial Unicode MS" w:hAnsi="Times New Roman" w:cs="Times New Roman"/>
          <w:b/>
          <w:bCs/>
          <w:sz w:val="24"/>
          <w:szCs w:val="24"/>
          <w:lang w:eastAsia="es-CO"/>
        </w:rPr>
      </w:pPr>
    </w:p>
    <w:p w14:paraId="5B3801F9" w14:textId="77777777" w:rsidR="00DD2737" w:rsidRPr="00930A4F" w:rsidRDefault="00DD2737" w:rsidP="00DD2737">
      <w:pPr>
        <w:spacing w:after="0" w:line="240" w:lineRule="auto"/>
        <w:jc w:val="both"/>
        <w:rPr>
          <w:rFonts w:ascii="Times New Roman" w:eastAsia="Arial Unicode MS" w:hAnsi="Times New Roman" w:cs="Times New Roman"/>
          <w:b/>
          <w:bCs/>
          <w:sz w:val="24"/>
          <w:szCs w:val="24"/>
          <w:lang w:eastAsia="es-CO"/>
        </w:rPr>
      </w:pPr>
    </w:p>
    <w:p w14:paraId="42B49998" w14:textId="77777777" w:rsidR="00ED22E3" w:rsidRDefault="00ED22E3" w:rsidP="00ED22E3">
      <w:pPr>
        <w:jc w:val="both"/>
        <w:rPr>
          <w:rFonts w:ascii="Arial" w:hAnsi="Arial"/>
          <w:color w:val="000000"/>
          <w:sz w:val="24"/>
          <w:szCs w:val="24"/>
          <w:lang w:val="es-ES_tradnl"/>
        </w:rPr>
      </w:pPr>
    </w:p>
    <w:p w14:paraId="25753BC1" w14:textId="77777777" w:rsidR="00ED22E3" w:rsidRPr="002529EA" w:rsidRDefault="00ED22E3" w:rsidP="00ED22E3">
      <w:pPr>
        <w:spacing w:line="240" w:lineRule="auto"/>
        <w:jc w:val="both"/>
        <w:rPr>
          <w:rFonts w:ascii="Times New Roman" w:hAnsi="Times New Roman" w:cs="Times New Roman"/>
          <w:color w:val="000000"/>
          <w:sz w:val="24"/>
          <w:szCs w:val="24"/>
          <w:lang w:val="es-ES_tradnl"/>
        </w:rPr>
      </w:pPr>
      <w:r w:rsidRPr="002529EA">
        <w:rPr>
          <w:rFonts w:ascii="Times New Roman" w:hAnsi="Times New Roman" w:cs="Times New Roman"/>
          <w:color w:val="000000"/>
          <w:sz w:val="24"/>
          <w:szCs w:val="24"/>
          <w:lang w:val="es-ES_tradnl"/>
        </w:rPr>
        <w:t>ANGELA MARÍA ROBLEDO GÓMEZ</w:t>
      </w:r>
      <w:r>
        <w:rPr>
          <w:rFonts w:ascii="Times New Roman" w:hAnsi="Times New Roman" w:cs="Times New Roman"/>
          <w:color w:val="000000"/>
          <w:sz w:val="24"/>
          <w:szCs w:val="24"/>
          <w:lang w:val="es-ES_tradnl"/>
        </w:rPr>
        <w:tab/>
        <w:t>OSCAR DE JESUS HURTADO PEREZ</w:t>
      </w:r>
    </w:p>
    <w:p w14:paraId="1D82254B" w14:textId="77777777" w:rsidR="00ED22E3" w:rsidRPr="002529EA" w:rsidRDefault="00ED22E3" w:rsidP="00ED22E3">
      <w:pPr>
        <w:spacing w:line="240" w:lineRule="auto"/>
        <w:jc w:val="both"/>
        <w:rPr>
          <w:rFonts w:ascii="Times New Roman" w:hAnsi="Times New Roman" w:cs="Times New Roman"/>
          <w:color w:val="000000"/>
          <w:sz w:val="24"/>
          <w:szCs w:val="24"/>
          <w:lang w:val="es-ES_tradnl"/>
        </w:rPr>
      </w:pPr>
      <w:r w:rsidRPr="002529EA">
        <w:rPr>
          <w:rFonts w:ascii="Times New Roman" w:hAnsi="Times New Roman" w:cs="Times New Roman"/>
          <w:color w:val="000000"/>
          <w:sz w:val="24"/>
          <w:szCs w:val="24"/>
          <w:lang w:val="es-ES_tradnl"/>
        </w:rPr>
        <w:t>Representante a la Cámara</w:t>
      </w:r>
      <w:r>
        <w:rPr>
          <w:rFonts w:ascii="Times New Roman" w:hAnsi="Times New Roman" w:cs="Times New Roman"/>
          <w:color w:val="000000"/>
          <w:sz w:val="24"/>
          <w:szCs w:val="24"/>
          <w:lang w:val="es-ES_tradnl"/>
        </w:rPr>
        <w:tab/>
      </w:r>
      <w:r>
        <w:rPr>
          <w:rFonts w:ascii="Times New Roman" w:hAnsi="Times New Roman" w:cs="Times New Roman"/>
          <w:color w:val="000000"/>
          <w:sz w:val="24"/>
          <w:szCs w:val="24"/>
          <w:lang w:val="es-ES_tradnl"/>
        </w:rPr>
        <w:tab/>
      </w:r>
      <w:r>
        <w:rPr>
          <w:rFonts w:ascii="Times New Roman" w:hAnsi="Times New Roman" w:cs="Times New Roman"/>
          <w:color w:val="000000"/>
          <w:sz w:val="24"/>
          <w:szCs w:val="24"/>
          <w:lang w:val="es-ES_tradnl"/>
        </w:rPr>
        <w:tab/>
        <w:t>Representante a la Cámara</w:t>
      </w:r>
      <w:r>
        <w:rPr>
          <w:rFonts w:ascii="Times New Roman" w:hAnsi="Times New Roman" w:cs="Times New Roman"/>
          <w:color w:val="000000"/>
          <w:sz w:val="24"/>
          <w:szCs w:val="24"/>
          <w:lang w:val="es-ES_tradnl"/>
        </w:rPr>
        <w:tab/>
      </w:r>
    </w:p>
    <w:p w14:paraId="754BE74C" w14:textId="77777777" w:rsidR="00DD2737" w:rsidRDefault="00DD2737" w:rsidP="00A92867">
      <w:pPr>
        <w:pStyle w:val="Sinespaciado"/>
        <w:jc w:val="center"/>
        <w:rPr>
          <w:rStyle w:val="Textoennegrita"/>
          <w:rFonts w:ascii="Arial" w:hAnsi="Arial" w:cs="Arial"/>
          <w:sz w:val="24"/>
          <w:szCs w:val="24"/>
        </w:rPr>
      </w:pPr>
    </w:p>
    <w:p w14:paraId="09CA1B7E" w14:textId="77777777" w:rsidR="00A50462" w:rsidRDefault="00A50462" w:rsidP="00A92867">
      <w:pPr>
        <w:pStyle w:val="Sinespaciado"/>
        <w:jc w:val="center"/>
        <w:rPr>
          <w:rStyle w:val="Textoennegrita"/>
          <w:rFonts w:ascii="Arial" w:hAnsi="Arial" w:cs="Arial"/>
          <w:sz w:val="24"/>
          <w:szCs w:val="24"/>
        </w:rPr>
      </w:pPr>
    </w:p>
    <w:p w14:paraId="298D6A65" w14:textId="77777777" w:rsidR="00A50462" w:rsidRDefault="00A50462" w:rsidP="00A92867">
      <w:pPr>
        <w:pStyle w:val="Sinespaciado"/>
        <w:jc w:val="center"/>
        <w:rPr>
          <w:rStyle w:val="Textoennegrita"/>
          <w:rFonts w:ascii="Arial" w:hAnsi="Arial" w:cs="Arial"/>
          <w:sz w:val="24"/>
          <w:szCs w:val="24"/>
        </w:rPr>
      </w:pPr>
    </w:p>
    <w:p w14:paraId="31377251" w14:textId="77777777" w:rsidR="00A50462" w:rsidRDefault="00A50462" w:rsidP="00A92867">
      <w:pPr>
        <w:pStyle w:val="Sinespaciado"/>
        <w:jc w:val="center"/>
        <w:rPr>
          <w:rStyle w:val="Textoennegrita"/>
          <w:rFonts w:ascii="Arial" w:hAnsi="Arial" w:cs="Arial"/>
          <w:sz w:val="24"/>
          <w:szCs w:val="24"/>
        </w:rPr>
      </w:pPr>
    </w:p>
    <w:p w14:paraId="37296E29" w14:textId="77777777" w:rsidR="00A50462" w:rsidRDefault="00A50462" w:rsidP="00A92867">
      <w:pPr>
        <w:pStyle w:val="Sinespaciado"/>
        <w:jc w:val="center"/>
        <w:rPr>
          <w:rStyle w:val="Textoennegrita"/>
          <w:rFonts w:ascii="Arial" w:hAnsi="Arial" w:cs="Arial"/>
          <w:sz w:val="24"/>
          <w:szCs w:val="24"/>
        </w:rPr>
      </w:pPr>
    </w:p>
    <w:p w14:paraId="4B73E17A" w14:textId="77777777" w:rsidR="00A50462" w:rsidRDefault="00A50462" w:rsidP="00A92867">
      <w:pPr>
        <w:pStyle w:val="Sinespaciado"/>
        <w:jc w:val="center"/>
        <w:rPr>
          <w:rStyle w:val="Textoennegrita"/>
          <w:rFonts w:ascii="Arial" w:hAnsi="Arial" w:cs="Arial"/>
          <w:sz w:val="24"/>
          <w:szCs w:val="24"/>
        </w:rPr>
      </w:pPr>
    </w:p>
    <w:p w14:paraId="379DE335" w14:textId="77777777" w:rsidR="00A50462" w:rsidRDefault="00A50462" w:rsidP="00A92867">
      <w:pPr>
        <w:pStyle w:val="Sinespaciado"/>
        <w:jc w:val="center"/>
        <w:rPr>
          <w:rStyle w:val="Textoennegrita"/>
          <w:rFonts w:ascii="Arial" w:hAnsi="Arial" w:cs="Arial"/>
          <w:sz w:val="24"/>
          <w:szCs w:val="24"/>
        </w:rPr>
      </w:pPr>
    </w:p>
    <w:p w14:paraId="3F223295" w14:textId="77777777" w:rsidR="00A50462" w:rsidRDefault="00A50462" w:rsidP="00A92867">
      <w:pPr>
        <w:pStyle w:val="Sinespaciado"/>
        <w:jc w:val="center"/>
        <w:rPr>
          <w:rStyle w:val="Textoennegrita"/>
          <w:rFonts w:ascii="Arial" w:hAnsi="Arial" w:cs="Arial"/>
          <w:sz w:val="24"/>
          <w:szCs w:val="24"/>
        </w:rPr>
      </w:pPr>
    </w:p>
    <w:p w14:paraId="1DFB5F2A" w14:textId="77777777" w:rsidR="00A50462" w:rsidRDefault="00A50462" w:rsidP="00A92867">
      <w:pPr>
        <w:pStyle w:val="Sinespaciado"/>
        <w:jc w:val="center"/>
        <w:rPr>
          <w:rStyle w:val="Textoennegrita"/>
          <w:rFonts w:ascii="Arial" w:hAnsi="Arial" w:cs="Arial"/>
          <w:sz w:val="24"/>
          <w:szCs w:val="24"/>
        </w:rPr>
      </w:pPr>
    </w:p>
    <w:p w14:paraId="4F7E8A5A" w14:textId="77777777" w:rsidR="00A50462" w:rsidRDefault="00A50462" w:rsidP="00A92867">
      <w:pPr>
        <w:pStyle w:val="Sinespaciado"/>
        <w:jc w:val="center"/>
        <w:rPr>
          <w:rStyle w:val="Textoennegrita"/>
          <w:rFonts w:ascii="Arial" w:hAnsi="Arial" w:cs="Arial"/>
          <w:sz w:val="24"/>
          <w:szCs w:val="24"/>
        </w:rPr>
      </w:pPr>
    </w:p>
    <w:p w14:paraId="00C0D6D2" w14:textId="1EB069E2" w:rsidR="00A50462" w:rsidRDefault="000B4E96" w:rsidP="00A92867">
      <w:pPr>
        <w:pStyle w:val="Sinespaciado"/>
        <w:jc w:val="center"/>
        <w:rPr>
          <w:rStyle w:val="Textoennegrita"/>
          <w:rFonts w:ascii="Arial" w:hAnsi="Arial" w:cs="Arial"/>
          <w:sz w:val="24"/>
          <w:szCs w:val="24"/>
        </w:rPr>
      </w:pPr>
      <w:r>
        <w:rPr>
          <w:rStyle w:val="Textoennegrita"/>
          <w:rFonts w:ascii="Arial" w:hAnsi="Arial" w:cs="Arial"/>
          <w:sz w:val="24"/>
          <w:szCs w:val="24"/>
        </w:rPr>
        <w:lastRenderedPageBreak/>
        <w:t>INFORME DE PONENCIA PARA</w:t>
      </w:r>
      <w:r w:rsidR="005E26EE">
        <w:rPr>
          <w:rStyle w:val="Textoennegrita"/>
          <w:rFonts w:ascii="Arial" w:hAnsi="Arial" w:cs="Arial"/>
          <w:sz w:val="24"/>
          <w:szCs w:val="24"/>
        </w:rPr>
        <w:t xml:space="preserve"> SEGUNDO</w:t>
      </w:r>
      <w:r>
        <w:rPr>
          <w:rStyle w:val="Textoennegrita"/>
          <w:rFonts w:ascii="Arial" w:hAnsi="Arial" w:cs="Arial"/>
          <w:sz w:val="24"/>
          <w:szCs w:val="24"/>
        </w:rPr>
        <w:t xml:space="preserve"> DEBATE </w:t>
      </w:r>
      <w:r w:rsidR="005E26EE">
        <w:rPr>
          <w:rStyle w:val="Textoennegrita"/>
          <w:rFonts w:ascii="Arial" w:hAnsi="Arial" w:cs="Arial"/>
          <w:sz w:val="24"/>
          <w:szCs w:val="24"/>
        </w:rPr>
        <w:t xml:space="preserve">AL </w:t>
      </w:r>
      <w:r>
        <w:rPr>
          <w:rStyle w:val="Textoennegrita"/>
          <w:rFonts w:ascii="Arial" w:hAnsi="Arial" w:cs="Arial"/>
          <w:sz w:val="24"/>
          <w:szCs w:val="24"/>
        </w:rPr>
        <w:t>PROYECTO DE LEY No. 097 DE 2017 CÁMARA</w:t>
      </w:r>
    </w:p>
    <w:p w14:paraId="7BF54AFD" w14:textId="77777777" w:rsidR="00DD2737" w:rsidRDefault="00DD2737" w:rsidP="00A92867">
      <w:pPr>
        <w:pStyle w:val="Sinespaciado"/>
        <w:jc w:val="center"/>
        <w:rPr>
          <w:rStyle w:val="Textoennegrita"/>
          <w:rFonts w:ascii="Arial" w:hAnsi="Arial" w:cs="Arial"/>
          <w:sz w:val="24"/>
          <w:szCs w:val="24"/>
        </w:rPr>
      </w:pPr>
    </w:p>
    <w:p w14:paraId="2A5E5071" w14:textId="70ABCF99" w:rsidR="000B4E96" w:rsidRDefault="000B4E96" w:rsidP="00A92867">
      <w:pPr>
        <w:pStyle w:val="Sinespaciado"/>
        <w:jc w:val="center"/>
        <w:rPr>
          <w:rFonts w:ascii="Arial" w:eastAsia="Times New Roman" w:hAnsi="Arial"/>
          <w:b/>
          <w:sz w:val="24"/>
          <w:szCs w:val="24"/>
          <w:lang w:eastAsia="es-CO"/>
        </w:rPr>
      </w:pPr>
      <w:r w:rsidRPr="00526413">
        <w:rPr>
          <w:rFonts w:ascii="Arial" w:eastAsia="Times New Roman" w:hAnsi="Arial"/>
          <w:b/>
          <w:sz w:val="24"/>
          <w:szCs w:val="24"/>
          <w:lang w:eastAsia="es-CO"/>
        </w:rPr>
        <w:t xml:space="preserve">“Por medio de la cual se expide la ley del actor para garantizar los </w:t>
      </w:r>
      <w:r>
        <w:rPr>
          <w:rFonts w:ascii="Arial" w:eastAsia="Times New Roman" w:hAnsi="Arial"/>
          <w:b/>
          <w:sz w:val="24"/>
          <w:szCs w:val="24"/>
          <w:lang w:eastAsia="es-CO"/>
        </w:rPr>
        <w:t xml:space="preserve">derechos laborales y culturales </w:t>
      </w:r>
      <w:r w:rsidRPr="00526413">
        <w:rPr>
          <w:rFonts w:ascii="Arial" w:eastAsia="Times New Roman" w:hAnsi="Arial"/>
          <w:b/>
          <w:sz w:val="24"/>
          <w:szCs w:val="24"/>
          <w:lang w:eastAsia="es-CO"/>
        </w:rPr>
        <w:t>de los actores y actrices en Colombia,</w:t>
      </w:r>
      <w:r>
        <w:rPr>
          <w:rFonts w:ascii="Arial" w:eastAsia="Times New Roman" w:hAnsi="Arial"/>
          <w:b/>
          <w:sz w:val="24"/>
          <w:szCs w:val="24"/>
          <w:lang w:eastAsia="es-CO"/>
        </w:rPr>
        <w:t xml:space="preserve">  </w:t>
      </w:r>
      <w:r w:rsidRPr="00526413">
        <w:rPr>
          <w:rFonts w:ascii="Arial" w:eastAsia="Times New Roman" w:hAnsi="Arial"/>
          <w:b/>
          <w:sz w:val="24"/>
          <w:szCs w:val="24"/>
          <w:lang w:eastAsia="es-CO"/>
        </w:rPr>
        <w:t xml:space="preserve"> fomentar </w:t>
      </w:r>
      <w:r>
        <w:rPr>
          <w:rFonts w:ascii="Arial" w:eastAsia="Times New Roman" w:hAnsi="Arial"/>
          <w:b/>
          <w:sz w:val="24"/>
          <w:szCs w:val="24"/>
          <w:lang w:eastAsia="es-CO"/>
        </w:rPr>
        <w:t>oportunidades de empleo para quienes ejercen la actuación,</w:t>
      </w:r>
      <w:r w:rsidRPr="00526413">
        <w:rPr>
          <w:rFonts w:ascii="Arial" w:eastAsia="Times New Roman" w:hAnsi="Arial"/>
          <w:b/>
          <w:sz w:val="24"/>
          <w:szCs w:val="24"/>
          <w:lang w:eastAsia="es-CO"/>
        </w:rPr>
        <w:t xml:space="preserve"> y</w:t>
      </w:r>
      <w:r>
        <w:rPr>
          <w:rFonts w:ascii="Arial" w:eastAsia="Times New Roman" w:hAnsi="Arial"/>
          <w:b/>
          <w:sz w:val="24"/>
          <w:szCs w:val="24"/>
          <w:lang w:eastAsia="es-CO"/>
        </w:rPr>
        <w:t xml:space="preserve"> se dictan otras disposiciones”</w:t>
      </w:r>
    </w:p>
    <w:p w14:paraId="0F6C670B" w14:textId="77777777" w:rsidR="000B4E96" w:rsidRDefault="000B4E96" w:rsidP="000B4E96">
      <w:pPr>
        <w:pStyle w:val="Sinespaciado"/>
        <w:rPr>
          <w:rFonts w:ascii="Arial" w:eastAsia="Times New Roman" w:hAnsi="Arial"/>
          <w:b/>
          <w:sz w:val="24"/>
          <w:szCs w:val="24"/>
          <w:lang w:eastAsia="es-CO"/>
        </w:rPr>
      </w:pPr>
    </w:p>
    <w:p w14:paraId="4CB9BA48" w14:textId="77777777" w:rsidR="000B4E96" w:rsidRDefault="000B4E96" w:rsidP="000B4E96">
      <w:pPr>
        <w:pStyle w:val="Sinespaciado"/>
        <w:rPr>
          <w:rFonts w:ascii="Arial" w:eastAsia="Times New Roman" w:hAnsi="Arial"/>
          <w:b/>
          <w:sz w:val="24"/>
          <w:szCs w:val="24"/>
          <w:lang w:eastAsia="es-CO"/>
        </w:rPr>
      </w:pPr>
    </w:p>
    <w:p w14:paraId="0C2C3938" w14:textId="00110539" w:rsidR="000B4E96" w:rsidRPr="00714E84" w:rsidRDefault="000B4E96" w:rsidP="000B4E96">
      <w:pPr>
        <w:pStyle w:val="Sinespaciado"/>
        <w:numPr>
          <w:ilvl w:val="0"/>
          <w:numId w:val="11"/>
        </w:numPr>
        <w:rPr>
          <w:rFonts w:ascii="Arial" w:hAnsi="Arial" w:cs="Arial"/>
          <w:b/>
          <w:bCs/>
          <w:sz w:val="24"/>
          <w:szCs w:val="24"/>
        </w:rPr>
      </w:pPr>
      <w:r>
        <w:rPr>
          <w:rFonts w:ascii="Arial" w:eastAsia="Times New Roman" w:hAnsi="Arial"/>
          <w:b/>
          <w:sz w:val="24"/>
          <w:szCs w:val="24"/>
          <w:lang w:eastAsia="es-CO"/>
        </w:rPr>
        <w:t>Antecedentes del proyecto de ley.</w:t>
      </w:r>
    </w:p>
    <w:p w14:paraId="5FD99A89" w14:textId="77777777" w:rsidR="00714E84" w:rsidRDefault="00714E84" w:rsidP="00714E84">
      <w:pPr>
        <w:pStyle w:val="Sinespaciado"/>
        <w:rPr>
          <w:rFonts w:ascii="Arial" w:eastAsia="Times New Roman" w:hAnsi="Arial"/>
          <w:b/>
          <w:sz w:val="24"/>
          <w:szCs w:val="24"/>
          <w:lang w:eastAsia="es-CO"/>
        </w:rPr>
      </w:pPr>
    </w:p>
    <w:p w14:paraId="395E9789" w14:textId="1C272876" w:rsidR="00714E84" w:rsidRDefault="00714E84" w:rsidP="00C00B87">
      <w:pPr>
        <w:pStyle w:val="Sinespaciado"/>
        <w:jc w:val="both"/>
        <w:rPr>
          <w:rFonts w:ascii="Arial" w:hAnsi="Arial" w:cs="Arial"/>
          <w:sz w:val="24"/>
          <w:szCs w:val="24"/>
          <w:lang w:val="es-ES_tradnl"/>
        </w:rPr>
      </w:pPr>
      <w:r w:rsidRPr="00D114E9">
        <w:rPr>
          <w:rFonts w:ascii="Arial" w:hAnsi="Arial" w:cs="Arial"/>
          <w:sz w:val="24"/>
          <w:szCs w:val="24"/>
          <w:lang w:val="es-ES_tradnl"/>
        </w:rPr>
        <w:t xml:space="preserve">El </w:t>
      </w:r>
      <w:r>
        <w:rPr>
          <w:rFonts w:ascii="Arial" w:hAnsi="Arial" w:cs="Arial"/>
          <w:sz w:val="24"/>
          <w:szCs w:val="24"/>
          <w:lang w:val="es-ES_tradnl"/>
        </w:rPr>
        <w:t>P</w:t>
      </w:r>
      <w:r w:rsidRPr="00D114E9">
        <w:rPr>
          <w:rFonts w:ascii="Arial" w:hAnsi="Arial" w:cs="Arial"/>
          <w:sz w:val="24"/>
          <w:szCs w:val="24"/>
          <w:lang w:val="es-ES_tradnl"/>
        </w:rPr>
        <w:t>royecto</w:t>
      </w:r>
      <w:r>
        <w:rPr>
          <w:rFonts w:ascii="Arial" w:hAnsi="Arial" w:cs="Arial"/>
          <w:sz w:val="24"/>
          <w:szCs w:val="24"/>
          <w:lang w:val="es-ES_tradnl"/>
        </w:rPr>
        <w:t xml:space="preserve"> de L</w:t>
      </w:r>
      <w:r w:rsidRPr="00D114E9">
        <w:rPr>
          <w:rFonts w:ascii="Arial" w:hAnsi="Arial" w:cs="Arial"/>
          <w:sz w:val="24"/>
          <w:szCs w:val="24"/>
          <w:lang w:val="es-ES_tradnl"/>
        </w:rPr>
        <w:t>ey</w:t>
      </w:r>
      <w:r w:rsidR="00BB69D5">
        <w:rPr>
          <w:rFonts w:ascii="Arial" w:hAnsi="Arial" w:cs="Arial"/>
          <w:sz w:val="24"/>
          <w:szCs w:val="24"/>
          <w:lang w:val="es-ES_tradnl"/>
        </w:rPr>
        <w:t xml:space="preserve"> que consta de 19 artículos</w:t>
      </w:r>
      <w:r w:rsidRPr="00D114E9">
        <w:rPr>
          <w:rFonts w:ascii="Arial" w:hAnsi="Arial" w:cs="Arial"/>
          <w:sz w:val="24"/>
          <w:szCs w:val="24"/>
          <w:lang w:val="es-ES_tradnl"/>
        </w:rPr>
        <w:t xml:space="preserve"> es de iniciativa de </w:t>
      </w:r>
      <w:r>
        <w:rPr>
          <w:rFonts w:ascii="Arial" w:hAnsi="Arial" w:cs="Arial"/>
          <w:sz w:val="24"/>
          <w:szCs w:val="24"/>
          <w:lang w:val="es-ES_tradnl"/>
        </w:rPr>
        <w:t xml:space="preserve">un importante número de actores y actrices colombianos que han venido gestionando desde 2014 una propuesta para garantizar los derechos laborales, culturales y de autor de actores y actrices en el país. Para sintetizar la historia de esta iniciativa es preciso recordar que la necesidad de plantear una propuesta legislativa para tal fin fue por primera vez esbozada en la </w:t>
      </w:r>
      <w:r w:rsidRPr="002B76EE">
        <w:rPr>
          <w:rFonts w:ascii="Arial" w:hAnsi="Arial" w:cs="Arial"/>
          <w:sz w:val="24"/>
          <w:szCs w:val="24"/>
          <w:lang w:val="es-ES_tradnl"/>
        </w:rPr>
        <w:t>Audiencia Pública</w:t>
      </w:r>
      <w:r w:rsidRPr="0081635E">
        <w:rPr>
          <w:rFonts w:ascii="Arial" w:hAnsi="Arial" w:cs="Arial"/>
          <w:i/>
          <w:sz w:val="24"/>
          <w:szCs w:val="24"/>
          <w:lang w:val="es-ES_tradnl"/>
        </w:rPr>
        <w:t xml:space="preserve"> “Mentiras conocidas y verdades por conocer”</w:t>
      </w:r>
      <w:r>
        <w:rPr>
          <w:rFonts w:ascii="Arial" w:hAnsi="Arial" w:cs="Arial"/>
          <w:i/>
          <w:sz w:val="24"/>
          <w:szCs w:val="24"/>
          <w:lang w:val="es-ES_tradnl"/>
        </w:rPr>
        <w:t xml:space="preserve"> </w:t>
      </w:r>
      <w:r>
        <w:rPr>
          <w:rFonts w:ascii="Arial" w:hAnsi="Arial" w:cs="Arial"/>
          <w:sz w:val="24"/>
          <w:szCs w:val="24"/>
          <w:lang w:val="es-ES_tradnl"/>
        </w:rPr>
        <w:t>realizada el jueves 21 de agosto de 2014 en el Auditorio Luis Guillermo Vélez.</w:t>
      </w:r>
    </w:p>
    <w:p w14:paraId="7CE828D3" w14:textId="77777777" w:rsidR="00714E84" w:rsidRDefault="00714E84" w:rsidP="00C00B87">
      <w:pPr>
        <w:pStyle w:val="Sinespaciado"/>
        <w:jc w:val="both"/>
        <w:rPr>
          <w:rFonts w:ascii="Arial" w:hAnsi="Arial" w:cs="Arial"/>
          <w:sz w:val="24"/>
          <w:szCs w:val="24"/>
          <w:lang w:val="es-ES_tradnl"/>
        </w:rPr>
      </w:pPr>
    </w:p>
    <w:p w14:paraId="7173207C" w14:textId="77777777" w:rsidR="00714E84" w:rsidRDefault="00714E84" w:rsidP="00C00B87">
      <w:pPr>
        <w:pStyle w:val="Sinespaciado"/>
        <w:jc w:val="both"/>
        <w:rPr>
          <w:rFonts w:ascii="Arial" w:hAnsi="Arial" w:cs="Arial"/>
          <w:sz w:val="24"/>
          <w:szCs w:val="24"/>
          <w:lang w:val="es-ES_tradnl"/>
        </w:rPr>
      </w:pPr>
      <w:r>
        <w:rPr>
          <w:rFonts w:ascii="Arial" w:hAnsi="Arial" w:cs="Arial"/>
          <w:sz w:val="24"/>
          <w:szCs w:val="24"/>
          <w:lang w:val="es-ES_tradnl"/>
        </w:rPr>
        <w:t xml:space="preserve">Desde entonces comenzó la construcción de una iniciativa legislativa ha tomado varios años y ha contado con la colaboración y consenso de los equipos de trabajo de varios Senadores y Representantes a la Cámara de diferentes partidos políticos. </w:t>
      </w:r>
    </w:p>
    <w:p w14:paraId="59DFF6EF" w14:textId="77777777" w:rsidR="000B4E96" w:rsidRPr="00960E3F" w:rsidRDefault="000B4E96" w:rsidP="00C00B87">
      <w:pPr>
        <w:pStyle w:val="Sinespaciado"/>
        <w:jc w:val="both"/>
        <w:rPr>
          <w:rFonts w:ascii="Arial" w:eastAsia="Times New Roman" w:hAnsi="Arial"/>
          <w:sz w:val="24"/>
          <w:szCs w:val="24"/>
          <w:lang w:eastAsia="es-CO"/>
        </w:rPr>
      </w:pPr>
    </w:p>
    <w:p w14:paraId="2801F961" w14:textId="68B21C5F" w:rsidR="000B4E96" w:rsidRDefault="000B4E96" w:rsidP="00C00B87">
      <w:pPr>
        <w:pStyle w:val="Sinespaciado"/>
        <w:jc w:val="both"/>
        <w:rPr>
          <w:rFonts w:ascii="Arial" w:eastAsia="Times New Roman" w:hAnsi="Arial"/>
          <w:sz w:val="24"/>
          <w:szCs w:val="24"/>
          <w:lang w:eastAsia="es-CO"/>
        </w:rPr>
      </w:pPr>
      <w:r w:rsidRPr="00960E3F">
        <w:rPr>
          <w:rFonts w:ascii="Arial" w:eastAsia="Times New Roman" w:hAnsi="Arial"/>
          <w:sz w:val="24"/>
          <w:szCs w:val="24"/>
          <w:lang w:eastAsia="es-CO"/>
        </w:rPr>
        <w:t xml:space="preserve">El texto </w:t>
      </w:r>
      <w:r w:rsidR="00714E84">
        <w:rPr>
          <w:rFonts w:ascii="Arial" w:eastAsia="Times New Roman" w:hAnsi="Arial"/>
          <w:sz w:val="24"/>
          <w:szCs w:val="24"/>
          <w:lang w:eastAsia="es-CO"/>
        </w:rPr>
        <w:t xml:space="preserve">del proyecto de ley </w:t>
      </w:r>
      <w:r w:rsidRPr="00960E3F">
        <w:rPr>
          <w:rFonts w:ascii="Arial" w:eastAsia="Times New Roman" w:hAnsi="Arial"/>
          <w:sz w:val="24"/>
          <w:szCs w:val="24"/>
          <w:lang w:eastAsia="es-CO"/>
        </w:rPr>
        <w:t xml:space="preserve">fue radicado el día 16 de agosto de 2017 en la Secretaría General de la Cámara de Representantes </w:t>
      </w:r>
      <w:r w:rsidR="00960E3F" w:rsidRPr="00960E3F">
        <w:rPr>
          <w:rFonts w:ascii="Arial" w:eastAsia="Times New Roman" w:hAnsi="Arial"/>
          <w:sz w:val="24"/>
          <w:szCs w:val="24"/>
          <w:lang w:eastAsia="es-CO"/>
        </w:rPr>
        <w:t>suscrito por l</w:t>
      </w:r>
      <w:r w:rsidR="00960E3F">
        <w:rPr>
          <w:rFonts w:ascii="Arial" w:eastAsia="Times New Roman" w:hAnsi="Arial"/>
          <w:sz w:val="24"/>
          <w:szCs w:val="24"/>
          <w:lang w:eastAsia="es-CO"/>
        </w:rPr>
        <w:t>a</w:t>
      </w:r>
      <w:r w:rsidR="00960E3F" w:rsidRPr="00960E3F">
        <w:rPr>
          <w:rFonts w:ascii="Arial" w:eastAsia="Times New Roman" w:hAnsi="Arial"/>
          <w:sz w:val="24"/>
          <w:szCs w:val="24"/>
          <w:lang w:eastAsia="es-CO"/>
        </w:rPr>
        <w:t>s y l</w:t>
      </w:r>
      <w:r w:rsidR="00960E3F">
        <w:rPr>
          <w:rFonts w:ascii="Arial" w:eastAsia="Times New Roman" w:hAnsi="Arial"/>
          <w:sz w:val="24"/>
          <w:szCs w:val="24"/>
          <w:lang w:eastAsia="es-CO"/>
        </w:rPr>
        <w:t>o</w:t>
      </w:r>
      <w:r w:rsidR="00960E3F" w:rsidRPr="00960E3F">
        <w:rPr>
          <w:rFonts w:ascii="Arial" w:eastAsia="Times New Roman" w:hAnsi="Arial"/>
          <w:sz w:val="24"/>
          <w:szCs w:val="24"/>
          <w:lang w:eastAsia="es-CO"/>
        </w:rPr>
        <w:t xml:space="preserve">s siguientes </w:t>
      </w:r>
      <w:r w:rsidR="00960E3F">
        <w:rPr>
          <w:rFonts w:ascii="Arial" w:eastAsia="Times New Roman" w:hAnsi="Arial"/>
          <w:sz w:val="24"/>
          <w:szCs w:val="24"/>
          <w:lang w:eastAsia="es-CO"/>
        </w:rPr>
        <w:t xml:space="preserve">Honorables Representantes </w:t>
      </w:r>
      <w:r w:rsidR="00960E3F" w:rsidRPr="00960E3F">
        <w:rPr>
          <w:rFonts w:ascii="Arial" w:eastAsia="Times New Roman" w:hAnsi="Arial"/>
          <w:sz w:val="24"/>
          <w:szCs w:val="24"/>
          <w:lang w:eastAsia="es-CO"/>
        </w:rPr>
        <w:t xml:space="preserve">: Ángela María Robledo Gómez, Oscar Ospina Quintero, José </w:t>
      </w:r>
      <w:proofErr w:type="spellStart"/>
      <w:r w:rsidR="00960E3F" w:rsidRPr="00960E3F">
        <w:rPr>
          <w:rFonts w:ascii="Arial" w:eastAsia="Times New Roman" w:hAnsi="Arial"/>
          <w:sz w:val="24"/>
          <w:szCs w:val="24"/>
          <w:lang w:eastAsia="es-CO"/>
        </w:rPr>
        <w:t>Elver</w:t>
      </w:r>
      <w:proofErr w:type="spellEnd"/>
      <w:r w:rsidR="00960E3F" w:rsidRPr="00960E3F">
        <w:rPr>
          <w:rFonts w:ascii="Arial" w:eastAsia="Times New Roman" w:hAnsi="Arial"/>
          <w:sz w:val="24"/>
          <w:szCs w:val="24"/>
          <w:lang w:eastAsia="es-CO"/>
        </w:rPr>
        <w:t xml:space="preserve"> Hernández Casas, Wilson Córdoba Mena, Oscar de Jesús Hurtado Pérez, Ana Cristina Paz Cardona</w:t>
      </w:r>
      <w:r w:rsidR="00960E3F">
        <w:rPr>
          <w:rFonts w:ascii="Arial" w:eastAsia="Times New Roman" w:hAnsi="Arial"/>
          <w:sz w:val="24"/>
          <w:szCs w:val="24"/>
          <w:lang w:eastAsia="es-CO"/>
        </w:rPr>
        <w:t xml:space="preserve">, Rafael Eduardo </w:t>
      </w:r>
      <w:proofErr w:type="spellStart"/>
      <w:r w:rsidR="00960E3F">
        <w:rPr>
          <w:rFonts w:ascii="Arial" w:eastAsia="Times New Roman" w:hAnsi="Arial"/>
          <w:sz w:val="24"/>
          <w:szCs w:val="24"/>
          <w:lang w:eastAsia="es-CO"/>
        </w:rPr>
        <w:t>Palau</w:t>
      </w:r>
      <w:proofErr w:type="spellEnd"/>
      <w:r w:rsidR="00960E3F">
        <w:rPr>
          <w:rFonts w:ascii="Arial" w:eastAsia="Times New Roman" w:hAnsi="Arial"/>
          <w:sz w:val="24"/>
          <w:szCs w:val="24"/>
          <w:lang w:eastAsia="es-CO"/>
        </w:rPr>
        <w:t xml:space="preserve"> Salazar, Guillermina Bravo Montaño, Alirio Uribe Muñoz, Margarita María Restrepo Arango, Víctor Javier Correa Vélez, Carlos Eduardo Guevara </w:t>
      </w:r>
      <w:proofErr w:type="spellStart"/>
      <w:r w:rsidR="00960E3F">
        <w:rPr>
          <w:rFonts w:ascii="Arial" w:eastAsia="Times New Roman" w:hAnsi="Arial"/>
          <w:sz w:val="24"/>
          <w:szCs w:val="24"/>
          <w:lang w:eastAsia="es-CO"/>
        </w:rPr>
        <w:t>Villabon</w:t>
      </w:r>
      <w:proofErr w:type="spellEnd"/>
      <w:r w:rsidR="00960E3F">
        <w:rPr>
          <w:rFonts w:ascii="Arial" w:eastAsia="Times New Roman" w:hAnsi="Arial"/>
          <w:sz w:val="24"/>
          <w:szCs w:val="24"/>
          <w:lang w:eastAsia="es-CO"/>
        </w:rPr>
        <w:t xml:space="preserve">, Antonio Restrepo Salazar, Angélica Lisbeth Lozano Correa, </w:t>
      </w:r>
      <w:proofErr w:type="spellStart"/>
      <w:r w:rsidR="00960E3F">
        <w:rPr>
          <w:rFonts w:ascii="Arial" w:eastAsia="Times New Roman" w:hAnsi="Arial"/>
          <w:sz w:val="24"/>
          <w:szCs w:val="24"/>
          <w:lang w:eastAsia="es-CO"/>
        </w:rPr>
        <w:t>Elver</w:t>
      </w:r>
      <w:proofErr w:type="spellEnd"/>
      <w:r w:rsidR="00960E3F">
        <w:rPr>
          <w:rFonts w:ascii="Arial" w:eastAsia="Times New Roman" w:hAnsi="Arial"/>
          <w:sz w:val="24"/>
          <w:szCs w:val="24"/>
          <w:lang w:eastAsia="es-CO"/>
        </w:rPr>
        <w:t xml:space="preserve"> Díaz Lozano, Carlos Abraham Jiménez López, Germán Bernardo </w:t>
      </w:r>
      <w:proofErr w:type="spellStart"/>
      <w:r w:rsidR="00960E3F">
        <w:rPr>
          <w:rFonts w:ascii="Arial" w:eastAsia="Times New Roman" w:hAnsi="Arial"/>
          <w:sz w:val="24"/>
          <w:szCs w:val="24"/>
          <w:lang w:eastAsia="es-CO"/>
        </w:rPr>
        <w:t>Carlosama</w:t>
      </w:r>
      <w:proofErr w:type="spellEnd"/>
      <w:r w:rsidR="00960E3F">
        <w:rPr>
          <w:rFonts w:ascii="Arial" w:eastAsia="Times New Roman" w:hAnsi="Arial"/>
          <w:sz w:val="24"/>
          <w:szCs w:val="24"/>
          <w:lang w:eastAsia="es-CO"/>
        </w:rPr>
        <w:t xml:space="preserve"> López, Inti Raúl Asprilla Reyes y los y las Honorables Senadores Jorge Iván Ospina Gómez, Iván Cepeda Castro, Jorge Enrique Robledo Castillo, Honorio Miguel </w:t>
      </w:r>
      <w:proofErr w:type="spellStart"/>
      <w:r w:rsidR="00960E3F">
        <w:rPr>
          <w:rFonts w:ascii="Arial" w:eastAsia="Times New Roman" w:hAnsi="Arial"/>
          <w:sz w:val="24"/>
          <w:szCs w:val="24"/>
          <w:lang w:eastAsia="es-CO"/>
        </w:rPr>
        <w:t>Henriquez</w:t>
      </w:r>
      <w:proofErr w:type="spellEnd"/>
      <w:r w:rsidR="00960E3F">
        <w:rPr>
          <w:rFonts w:ascii="Arial" w:eastAsia="Times New Roman" w:hAnsi="Arial"/>
          <w:sz w:val="24"/>
          <w:szCs w:val="24"/>
          <w:lang w:eastAsia="es-CO"/>
        </w:rPr>
        <w:t xml:space="preserve"> Pinedo, Luis Fernando Velasco Chaves, Nadia </w:t>
      </w:r>
      <w:proofErr w:type="spellStart"/>
      <w:r w:rsidR="00960E3F">
        <w:rPr>
          <w:rFonts w:ascii="Arial" w:eastAsia="Times New Roman" w:hAnsi="Arial"/>
          <w:sz w:val="24"/>
          <w:szCs w:val="24"/>
          <w:lang w:eastAsia="es-CO"/>
        </w:rPr>
        <w:t>Blel</w:t>
      </w:r>
      <w:proofErr w:type="spellEnd"/>
      <w:r w:rsidR="00960E3F">
        <w:rPr>
          <w:rFonts w:ascii="Arial" w:eastAsia="Times New Roman" w:hAnsi="Arial"/>
          <w:sz w:val="24"/>
          <w:szCs w:val="24"/>
          <w:lang w:eastAsia="es-CO"/>
        </w:rPr>
        <w:t xml:space="preserve"> </w:t>
      </w:r>
      <w:proofErr w:type="spellStart"/>
      <w:r w:rsidR="00960E3F">
        <w:rPr>
          <w:rFonts w:ascii="Arial" w:eastAsia="Times New Roman" w:hAnsi="Arial"/>
          <w:sz w:val="24"/>
          <w:szCs w:val="24"/>
          <w:lang w:eastAsia="es-CO"/>
        </w:rPr>
        <w:t>Scaff</w:t>
      </w:r>
      <w:proofErr w:type="spellEnd"/>
      <w:r w:rsidR="00960E3F">
        <w:rPr>
          <w:rFonts w:ascii="Arial" w:eastAsia="Times New Roman" w:hAnsi="Arial"/>
          <w:sz w:val="24"/>
          <w:szCs w:val="24"/>
          <w:lang w:eastAsia="es-CO"/>
        </w:rPr>
        <w:t xml:space="preserve"> y Jesús Alberto Castilla Salazar.</w:t>
      </w:r>
    </w:p>
    <w:p w14:paraId="50BACFBA" w14:textId="77777777" w:rsidR="00960E3F" w:rsidRDefault="00960E3F" w:rsidP="00C00B87">
      <w:pPr>
        <w:pStyle w:val="Sinespaciado"/>
        <w:jc w:val="both"/>
        <w:rPr>
          <w:rFonts w:ascii="Arial" w:eastAsia="Times New Roman" w:hAnsi="Arial"/>
          <w:sz w:val="24"/>
          <w:szCs w:val="24"/>
          <w:lang w:eastAsia="es-CO"/>
        </w:rPr>
      </w:pPr>
    </w:p>
    <w:p w14:paraId="29BFE72B" w14:textId="26730BD3" w:rsidR="00960E3F" w:rsidRDefault="00960E3F" w:rsidP="00C00B87">
      <w:pPr>
        <w:pStyle w:val="Sinespaciado"/>
        <w:jc w:val="both"/>
        <w:rPr>
          <w:rStyle w:val="Textoennegrita"/>
          <w:rFonts w:ascii="Arial" w:hAnsi="Arial" w:cs="Arial"/>
          <w:b w:val="0"/>
          <w:sz w:val="24"/>
          <w:szCs w:val="24"/>
        </w:rPr>
      </w:pPr>
      <w:r>
        <w:rPr>
          <w:rStyle w:val="Textoennegrita"/>
          <w:rFonts w:ascii="Arial" w:hAnsi="Arial" w:cs="Arial"/>
          <w:b w:val="0"/>
          <w:sz w:val="24"/>
          <w:szCs w:val="24"/>
        </w:rPr>
        <w:t xml:space="preserve">Como ponente </w:t>
      </w:r>
      <w:r w:rsidR="00B270F1">
        <w:rPr>
          <w:rStyle w:val="Textoennegrita"/>
          <w:rFonts w:ascii="Arial" w:hAnsi="Arial" w:cs="Arial"/>
          <w:b w:val="0"/>
          <w:sz w:val="24"/>
          <w:szCs w:val="24"/>
        </w:rPr>
        <w:t>para primer debate fue designada por la Mesa Directiva de la Comisión Séptima de la Cámara de Representantes el día 23 de agosto de 2017 la Honorable Representante Ángela María Robledo Gómez.</w:t>
      </w:r>
    </w:p>
    <w:p w14:paraId="40949AC7" w14:textId="32328F9C" w:rsidR="00E551F1" w:rsidRDefault="005E26EE" w:rsidP="00C00B87">
      <w:pPr>
        <w:pStyle w:val="Sinespaciado"/>
        <w:jc w:val="both"/>
        <w:rPr>
          <w:rStyle w:val="Textoennegrita"/>
          <w:rFonts w:ascii="Arial" w:hAnsi="Arial" w:cs="Arial"/>
          <w:b w:val="0"/>
          <w:sz w:val="24"/>
          <w:szCs w:val="24"/>
        </w:rPr>
      </w:pPr>
      <w:r>
        <w:rPr>
          <w:rStyle w:val="Textoennegrita"/>
          <w:rFonts w:ascii="Arial" w:hAnsi="Arial" w:cs="Arial"/>
          <w:b w:val="0"/>
          <w:sz w:val="24"/>
          <w:szCs w:val="24"/>
        </w:rPr>
        <w:t xml:space="preserve">El día </w:t>
      </w:r>
      <w:r w:rsidR="003A7141">
        <w:rPr>
          <w:rStyle w:val="Textoennegrita"/>
          <w:rFonts w:ascii="Arial" w:hAnsi="Arial" w:cs="Arial"/>
          <w:b w:val="0"/>
          <w:sz w:val="24"/>
          <w:szCs w:val="24"/>
        </w:rPr>
        <w:t xml:space="preserve">11 de septiembre </w:t>
      </w:r>
      <w:r w:rsidR="00E551F1">
        <w:rPr>
          <w:rStyle w:val="Textoennegrita"/>
          <w:rFonts w:ascii="Arial" w:hAnsi="Arial" w:cs="Arial"/>
          <w:b w:val="0"/>
          <w:sz w:val="24"/>
          <w:szCs w:val="24"/>
        </w:rPr>
        <w:t xml:space="preserve">de 2017 </w:t>
      </w:r>
      <w:r w:rsidR="003A7141">
        <w:rPr>
          <w:rStyle w:val="Textoennegrita"/>
          <w:rFonts w:ascii="Arial" w:hAnsi="Arial" w:cs="Arial"/>
          <w:b w:val="0"/>
          <w:sz w:val="24"/>
          <w:szCs w:val="24"/>
        </w:rPr>
        <w:t xml:space="preserve">fue radica la ponencia positiva para primer debate del proyecto de ley, ante la Secretaría de la Comisión Séptima de la Cámara de Representantes </w:t>
      </w:r>
      <w:r w:rsidR="00E551F1">
        <w:rPr>
          <w:rStyle w:val="Textoennegrita"/>
          <w:rFonts w:ascii="Arial" w:hAnsi="Arial" w:cs="Arial"/>
          <w:b w:val="0"/>
          <w:sz w:val="24"/>
          <w:szCs w:val="24"/>
        </w:rPr>
        <w:t xml:space="preserve">por parte de la Honorable Representante Angela María Robledo Gómez. </w:t>
      </w:r>
    </w:p>
    <w:p w14:paraId="11D398DF" w14:textId="77777777" w:rsidR="00E551F1" w:rsidRDefault="00E551F1" w:rsidP="00C00B87">
      <w:pPr>
        <w:pStyle w:val="Sinespaciado"/>
        <w:jc w:val="both"/>
        <w:rPr>
          <w:rStyle w:val="Textoennegrita"/>
          <w:rFonts w:ascii="Arial" w:hAnsi="Arial" w:cs="Arial"/>
          <w:b w:val="0"/>
          <w:sz w:val="24"/>
          <w:szCs w:val="24"/>
        </w:rPr>
      </w:pPr>
    </w:p>
    <w:p w14:paraId="7D9C5AFB" w14:textId="7EFF09A9" w:rsidR="00E551F1" w:rsidRDefault="00E551F1" w:rsidP="00C00B87">
      <w:pPr>
        <w:pStyle w:val="Sinespaciado"/>
        <w:jc w:val="both"/>
        <w:rPr>
          <w:rStyle w:val="Textoennegrita"/>
          <w:rFonts w:ascii="Arial" w:hAnsi="Arial" w:cs="Arial"/>
          <w:b w:val="0"/>
          <w:sz w:val="24"/>
          <w:szCs w:val="24"/>
        </w:rPr>
      </w:pPr>
      <w:r>
        <w:rPr>
          <w:rStyle w:val="Textoennegrita"/>
          <w:rFonts w:ascii="Arial" w:hAnsi="Arial" w:cs="Arial"/>
          <w:b w:val="0"/>
          <w:sz w:val="24"/>
          <w:szCs w:val="24"/>
        </w:rPr>
        <w:lastRenderedPageBreak/>
        <w:t xml:space="preserve">El 19 de septiembre de 2017 fue presentada la ponencia positiva ante la Comisión Séptima de Cámara de Representantes, en sesión ordinaria. La ponencia fue aprobada por unanimidad de todos los congresistas presentes. </w:t>
      </w:r>
    </w:p>
    <w:p w14:paraId="36A1F9F5" w14:textId="77777777" w:rsidR="00E551F1" w:rsidRDefault="00E551F1" w:rsidP="00C00B87">
      <w:pPr>
        <w:pStyle w:val="Sinespaciado"/>
        <w:jc w:val="both"/>
        <w:rPr>
          <w:rStyle w:val="Textoennegrita"/>
          <w:rFonts w:ascii="Arial" w:hAnsi="Arial" w:cs="Arial"/>
          <w:b w:val="0"/>
          <w:sz w:val="24"/>
          <w:szCs w:val="24"/>
        </w:rPr>
      </w:pPr>
    </w:p>
    <w:p w14:paraId="19229A8C" w14:textId="25743BC8" w:rsidR="00E551F1" w:rsidRDefault="00C00B87" w:rsidP="00C00B87">
      <w:pPr>
        <w:pStyle w:val="Sinespaciado"/>
        <w:jc w:val="both"/>
        <w:rPr>
          <w:rStyle w:val="Textoennegrita"/>
          <w:rFonts w:ascii="Arial" w:hAnsi="Arial" w:cs="Arial"/>
          <w:b w:val="0"/>
          <w:sz w:val="24"/>
          <w:szCs w:val="24"/>
        </w:rPr>
      </w:pPr>
      <w:r>
        <w:rPr>
          <w:rStyle w:val="Textoennegrita"/>
          <w:rFonts w:ascii="Arial" w:hAnsi="Arial" w:cs="Arial"/>
          <w:b w:val="0"/>
          <w:sz w:val="24"/>
          <w:szCs w:val="24"/>
        </w:rPr>
        <w:t xml:space="preserve">En la misma sesión se presentaron proposiciones de modificación al artículo 12 del proyecto y al título del proyecto. La modificación del artículo 12 presentada por la Honorable Representante Esperanza Pinzón Jiménez perteneciente al Partido Centro Democrático fue acogida.  Dicha proposición quiso incluir literalmente los derechos consignados en el tratado de Beijing sobre interpretaciones y ejecuciones audiovisuales. La proposición de modificación al artículo 12 fue aprobada por unanimidad. </w:t>
      </w:r>
    </w:p>
    <w:p w14:paraId="532DF747" w14:textId="77777777" w:rsidR="00C00B87" w:rsidRDefault="00C00B87" w:rsidP="00C00B87">
      <w:pPr>
        <w:pStyle w:val="Sinespaciado"/>
        <w:jc w:val="both"/>
        <w:rPr>
          <w:rStyle w:val="Textoennegrita"/>
          <w:rFonts w:ascii="Arial" w:hAnsi="Arial" w:cs="Arial"/>
          <w:b w:val="0"/>
          <w:sz w:val="24"/>
          <w:szCs w:val="24"/>
        </w:rPr>
      </w:pPr>
    </w:p>
    <w:p w14:paraId="77262B17" w14:textId="1B3E423A" w:rsidR="00C00B87" w:rsidRDefault="00C00B87" w:rsidP="00C00B87">
      <w:pPr>
        <w:pStyle w:val="Sinespaciado"/>
        <w:jc w:val="both"/>
        <w:rPr>
          <w:rStyle w:val="Textoennegrita"/>
          <w:rFonts w:ascii="Arial" w:hAnsi="Arial" w:cs="Arial"/>
          <w:b w:val="0"/>
          <w:sz w:val="24"/>
          <w:szCs w:val="24"/>
        </w:rPr>
      </w:pPr>
      <w:r>
        <w:rPr>
          <w:rStyle w:val="Textoennegrita"/>
          <w:rFonts w:ascii="Arial" w:hAnsi="Arial" w:cs="Arial"/>
          <w:b w:val="0"/>
          <w:sz w:val="24"/>
          <w:szCs w:val="24"/>
        </w:rPr>
        <w:t>La proposición para modificación al título del proyecto, fue presentada por la Honorable Representante Guillermina Bravo Montaño, integrante del Partido Mira. La propuesta se concentró en mejorar la redacción del título del proyecto, y fue aprobada por unanimidad, al igual que el resto de los 19 artículos del proyecto de ley.</w:t>
      </w:r>
    </w:p>
    <w:p w14:paraId="1A09B35B" w14:textId="77777777" w:rsidR="00C00B87" w:rsidRDefault="00C00B87" w:rsidP="00C00B87">
      <w:pPr>
        <w:pStyle w:val="Sinespaciado"/>
        <w:jc w:val="both"/>
        <w:rPr>
          <w:rStyle w:val="Textoennegrita"/>
          <w:rFonts w:ascii="Arial" w:hAnsi="Arial" w:cs="Arial"/>
          <w:b w:val="0"/>
          <w:sz w:val="24"/>
          <w:szCs w:val="24"/>
        </w:rPr>
      </w:pPr>
    </w:p>
    <w:p w14:paraId="03BCA823" w14:textId="7FBE9FA2" w:rsidR="00C00B87" w:rsidRDefault="00C00B87" w:rsidP="00C00B87">
      <w:pPr>
        <w:pStyle w:val="Sinespaciado"/>
        <w:jc w:val="both"/>
        <w:rPr>
          <w:rStyle w:val="Textoennegrita"/>
          <w:rFonts w:ascii="Arial" w:hAnsi="Arial" w:cs="Arial"/>
          <w:b w:val="0"/>
          <w:sz w:val="24"/>
          <w:szCs w:val="24"/>
        </w:rPr>
      </w:pPr>
      <w:r>
        <w:rPr>
          <w:rStyle w:val="Textoennegrita"/>
          <w:rFonts w:ascii="Arial" w:hAnsi="Arial" w:cs="Arial"/>
          <w:b w:val="0"/>
          <w:sz w:val="24"/>
          <w:szCs w:val="24"/>
        </w:rPr>
        <w:t>Finalmente, antes de dar por terminada la sesión, el Honorable Representante Oscar de Jesús Hurtado, presentó una Constancia donde expresó la necesidad de crear un Fondo para la promoción de Interpretaciones y ejecuciones audiovisuales de origen nacional.</w:t>
      </w:r>
    </w:p>
    <w:p w14:paraId="3E7F7A1F" w14:textId="77777777" w:rsidR="00C00B87" w:rsidRDefault="00C00B87" w:rsidP="00C00B87">
      <w:pPr>
        <w:pStyle w:val="Sinespaciado"/>
        <w:jc w:val="both"/>
        <w:rPr>
          <w:rStyle w:val="Textoennegrita"/>
          <w:rFonts w:ascii="Arial" w:hAnsi="Arial" w:cs="Arial"/>
          <w:b w:val="0"/>
          <w:sz w:val="24"/>
          <w:szCs w:val="24"/>
        </w:rPr>
      </w:pPr>
    </w:p>
    <w:p w14:paraId="4EFF17D7" w14:textId="761F7BAE" w:rsidR="00C00B87" w:rsidRDefault="00C00B87" w:rsidP="00C00B87">
      <w:pPr>
        <w:pStyle w:val="Sinespaciado"/>
        <w:jc w:val="both"/>
        <w:rPr>
          <w:rStyle w:val="Textoennegrita"/>
          <w:rFonts w:ascii="Arial" w:hAnsi="Arial" w:cs="Arial"/>
          <w:b w:val="0"/>
          <w:sz w:val="24"/>
          <w:szCs w:val="24"/>
        </w:rPr>
      </w:pPr>
      <w:r>
        <w:rPr>
          <w:rStyle w:val="Textoennegrita"/>
          <w:rFonts w:ascii="Arial" w:hAnsi="Arial" w:cs="Arial"/>
          <w:b w:val="0"/>
          <w:sz w:val="24"/>
          <w:szCs w:val="24"/>
        </w:rPr>
        <w:t>El día, 28 de septiembre de 2017, fuimos designados por la Mesa Directiva de la Comisión Séptima de la Cámara de Representantes como ponentes para segundo debate la HR Ángela María Robledo G</w:t>
      </w:r>
      <w:r w:rsidR="000C185F">
        <w:rPr>
          <w:rStyle w:val="Textoennegrita"/>
          <w:rFonts w:ascii="Arial" w:hAnsi="Arial" w:cs="Arial"/>
          <w:b w:val="0"/>
          <w:sz w:val="24"/>
          <w:szCs w:val="24"/>
        </w:rPr>
        <w:t>ómez y al HR Oscar de Jesús Hurtado Pérez.</w:t>
      </w:r>
    </w:p>
    <w:p w14:paraId="2B42750A" w14:textId="77777777" w:rsidR="00C00B87" w:rsidRPr="00960E3F" w:rsidRDefault="00C00B87" w:rsidP="00C00B87">
      <w:pPr>
        <w:pStyle w:val="Sinespaciado"/>
        <w:jc w:val="both"/>
        <w:rPr>
          <w:rStyle w:val="Textoennegrita"/>
          <w:rFonts w:ascii="Arial" w:hAnsi="Arial" w:cs="Arial"/>
          <w:b w:val="0"/>
          <w:sz w:val="24"/>
          <w:szCs w:val="24"/>
        </w:rPr>
      </w:pPr>
    </w:p>
    <w:p w14:paraId="7F40B6A5" w14:textId="77777777" w:rsidR="000B4E96" w:rsidRDefault="000B4E96" w:rsidP="00A92867">
      <w:pPr>
        <w:pStyle w:val="Sinespaciado"/>
        <w:jc w:val="center"/>
        <w:rPr>
          <w:rStyle w:val="Textoennegrita"/>
          <w:rFonts w:ascii="Arial" w:hAnsi="Arial" w:cs="Arial"/>
          <w:sz w:val="24"/>
          <w:szCs w:val="24"/>
        </w:rPr>
      </w:pPr>
    </w:p>
    <w:p w14:paraId="2699570D" w14:textId="4D4D5943" w:rsidR="00B270F1" w:rsidRDefault="00B270F1" w:rsidP="00B270F1">
      <w:pPr>
        <w:pStyle w:val="Prrafodelista"/>
        <w:numPr>
          <w:ilvl w:val="0"/>
          <w:numId w:val="11"/>
        </w:numPr>
        <w:adjustRightInd w:val="0"/>
        <w:spacing w:before="120" w:after="120" w:line="360" w:lineRule="auto"/>
        <w:textAlignment w:val="center"/>
        <w:rPr>
          <w:rFonts w:ascii="Arial" w:hAnsi="Arial" w:cs="Arial"/>
          <w:b/>
          <w:bCs/>
          <w:color w:val="000000"/>
          <w:sz w:val="24"/>
          <w:szCs w:val="24"/>
        </w:rPr>
      </w:pPr>
      <w:r w:rsidRPr="00B270F1">
        <w:rPr>
          <w:rFonts w:ascii="Arial" w:hAnsi="Arial" w:cs="Arial"/>
          <w:color w:val="000000"/>
          <w:sz w:val="24"/>
          <w:szCs w:val="24"/>
        </w:rPr>
        <w:t xml:space="preserve"> </w:t>
      </w:r>
      <w:r w:rsidRPr="00B270F1">
        <w:rPr>
          <w:rFonts w:ascii="Arial" w:hAnsi="Arial" w:cs="Arial"/>
          <w:b/>
          <w:bCs/>
          <w:color w:val="000000"/>
          <w:sz w:val="24"/>
          <w:szCs w:val="24"/>
        </w:rPr>
        <w:t>Objeto y justificación del proyecto</w:t>
      </w:r>
    </w:p>
    <w:p w14:paraId="43738CF6" w14:textId="77777777" w:rsidR="00B270F1" w:rsidRDefault="00B270F1" w:rsidP="00B270F1">
      <w:pPr>
        <w:adjustRightInd w:val="0"/>
        <w:spacing w:before="120" w:after="120" w:line="360" w:lineRule="auto"/>
        <w:textAlignment w:val="center"/>
        <w:rPr>
          <w:rFonts w:ascii="Arial" w:hAnsi="Arial"/>
          <w:b/>
          <w:bCs/>
          <w:color w:val="000000"/>
          <w:sz w:val="24"/>
          <w:szCs w:val="24"/>
        </w:rPr>
      </w:pPr>
    </w:p>
    <w:p w14:paraId="227475F4" w14:textId="77777777" w:rsidR="00B270F1" w:rsidRDefault="00B270F1" w:rsidP="00B270F1">
      <w:pPr>
        <w:pStyle w:val="Sinespaciado"/>
        <w:jc w:val="both"/>
        <w:rPr>
          <w:rFonts w:ascii="Arial" w:hAnsi="Arial" w:cs="Arial"/>
          <w:color w:val="000000"/>
          <w:sz w:val="24"/>
          <w:szCs w:val="24"/>
          <w:lang w:val="es-CO"/>
        </w:rPr>
      </w:pPr>
      <w:r>
        <w:rPr>
          <w:rFonts w:ascii="Arial" w:hAnsi="Arial" w:cs="Arial"/>
          <w:color w:val="000000"/>
          <w:sz w:val="24"/>
          <w:szCs w:val="24"/>
          <w:lang w:val="es-CO"/>
        </w:rPr>
        <w:t>El proyecto de Ley</w:t>
      </w:r>
      <w:r w:rsidRPr="00D114E9">
        <w:rPr>
          <w:rFonts w:ascii="Arial" w:hAnsi="Arial" w:cs="Arial"/>
          <w:color w:val="000000"/>
          <w:sz w:val="24"/>
          <w:szCs w:val="24"/>
          <w:lang w:val="es-CO"/>
        </w:rPr>
        <w:t xml:space="preserve"> tiene por objeto establecer un conjunto de medidas que garanticen el ejercicio de la actuación como una profesión en Colombia, protegiendo los derechos laborales, culturales y de autor de los actores y actrices en sus creaciones, conservación, desarrollo y difusión de su trabajo y obras artísticas.</w:t>
      </w:r>
    </w:p>
    <w:p w14:paraId="3597FA92" w14:textId="77777777" w:rsidR="00B270F1" w:rsidRDefault="00B270F1" w:rsidP="00B270F1">
      <w:pPr>
        <w:adjustRightInd w:val="0"/>
        <w:spacing w:before="120" w:after="120" w:line="360" w:lineRule="auto"/>
        <w:textAlignment w:val="center"/>
        <w:rPr>
          <w:rFonts w:ascii="Arial" w:hAnsi="Arial"/>
          <w:b/>
          <w:bCs/>
          <w:color w:val="000000"/>
          <w:sz w:val="24"/>
          <w:szCs w:val="24"/>
        </w:rPr>
      </w:pPr>
    </w:p>
    <w:p w14:paraId="559F317F" w14:textId="2E2E4FD3" w:rsidR="00714E84" w:rsidRDefault="00714E84" w:rsidP="00714E84">
      <w:pPr>
        <w:pStyle w:val="Sinespaciado"/>
        <w:jc w:val="both"/>
        <w:rPr>
          <w:rFonts w:ascii="Arial" w:hAnsi="Arial"/>
          <w:b/>
          <w:bCs/>
          <w:color w:val="000000"/>
          <w:sz w:val="24"/>
          <w:szCs w:val="24"/>
        </w:rPr>
      </w:pPr>
      <w:r>
        <w:rPr>
          <w:rFonts w:ascii="Arial" w:hAnsi="Arial"/>
          <w:b/>
          <w:bCs/>
          <w:color w:val="000000"/>
          <w:sz w:val="24"/>
          <w:szCs w:val="24"/>
        </w:rPr>
        <w:t>Dentro del texto radicado como proyecto de ley esta iniciativa se justifica desde diferentes instrumentos de normatividad internacional, marco constitucional, derecho comparado y algunas consideraciones.</w:t>
      </w:r>
    </w:p>
    <w:p w14:paraId="01C4B995" w14:textId="77777777" w:rsidR="00714E84" w:rsidRDefault="00714E84" w:rsidP="00714E84">
      <w:pPr>
        <w:pStyle w:val="Sinespaciado"/>
        <w:jc w:val="both"/>
        <w:rPr>
          <w:rFonts w:ascii="Arial" w:hAnsi="Arial"/>
          <w:b/>
          <w:bCs/>
          <w:color w:val="000000"/>
          <w:sz w:val="24"/>
          <w:szCs w:val="24"/>
        </w:rPr>
      </w:pPr>
    </w:p>
    <w:p w14:paraId="73103901" w14:textId="77777777" w:rsidR="00714E84" w:rsidRDefault="00714E84" w:rsidP="00714E84">
      <w:pPr>
        <w:pStyle w:val="Sinespaciado"/>
        <w:jc w:val="both"/>
        <w:rPr>
          <w:rFonts w:ascii="Arial" w:hAnsi="Arial"/>
          <w:b/>
          <w:bCs/>
          <w:color w:val="000000"/>
          <w:sz w:val="24"/>
          <w:szCs w:val="24"/>
        </w:rPr>
      </w:pPr>
    </w:p>
    <w:p w14:paraId="5E874C86" w14:textId="573AB1D2" w:rsidR="00714E84" w:rsidRPr="00886E72" w:rsidRDefault="00714E84" w:rsidP="00714E84">
      <w:pPr>
        <w:pStyle w:val="Sinespaciado"/>
        <w:jc w:val="both"/>
        <w:rPr>
          <w:rFonts w:ascii="Arial" w:hAnsi="Arial" w:cs="Arial"/>
          <w:b/>
          <w:color w:val="000000"/>
          <w:sz w:val="24"/>
          <w:szCs w:val="24"/>
          <w:lang w:val="es-CO"/>
        </w:rPr>
      </w:pPr>
      <w:r w:rsidRPr="00886E72">
        <w:rPr>
          <w:rFonts w:ascii="Arial" w:hAnsi="Arial" w:cs="Arial"/>
          <w:b/>
          <w:color w:val="000000"/>
          <w:sz w:val="24"/>
          <w:szCs w:val="24"/>
          <w:lang w:val="es-CO"/>
        </w:rPr>
        <w:t>2.2 Normatividad Internacional</w:t>
      </w:r>
    </w:p>
    <w:p w14:paraId="078F90F7" w14:textId="77777777" w:rsidR="00714E84" w:rsidRDefault="00714E84" w:rsidP="00714E84">
      <w:pPr>
        <w:spacing w:line="240" w:lineRule="auto"/>
        <w:jc w:val="both"/>
        <w:rPr>
          <w:rFonts w:ascii="Arial" w:hAnsi="Arial"/>
          <w:sz w:val="24"/>
          <w:szCs w:val="24"/>
        </w:rPr>
      </w:pPr>
    </w:p>
    <w:p w14:paraId="29B916DE" w14:textId="77777777" w:rsidR="00714E84" w:rsidRPr="008D409D" w:rsidRDefault="00714E84" w:rsidP="00714E84">
      <w:pPr>
        <w:spacing w:line="240" w:lineRule="auto"/>
        <w:jc w:val="both"/>
        <w:rPr>
          <w:rFonts w:ascii="Arial" w:hAnsi="Arial"/>
          <w:i/>
          <w:sz w:val="24"/>
          <w:szCs w:val="24"/>
        </w:rPr>
      </w:pPr>
      <w:r w:rsidRPr="008D409D">
        <w:rPr>
          <w:rFonts w:ascii="Arial" w:hAnsi="Arial"/>
          <w:sz w:val="24"/>
          <w:szCs w:val="24"/>
        </w:rPr>
        <w:t>La</w:t>
      </w:r>
      <w:r w:rsidRPr="008D409D">
        <w:rPr>
          <w:rFonts w:ascii="Arial" w:hAnsi="Arial"/>
          <w:b/>
          <w:i/>
          <w:sz w:val="24"/>
          <w:szCs w:val="24"/>
        </w:rPr>
        <w:t xml:space="preserve"> </w:t>
      </w:r>
      <w:r w:rsidRPr="008D409D">
        <w:rPr>
          <w:rFonts w:ascii="Arial" w:hAnsi="Arial"/>
          <w:b/>
          <w:sz w:val="24"/>
          <w:szCs w:val="24"/>
        </w:rPr>
        <w:t xml:space="preserve">Resolución 65/ 166 de la </w:t>
      </w:r>
      <w:r w:rsidRPr="008D409D">
        <w:rPr>
          <w:rFonts w:ascii="Arial" w:hAnsi="Arial"/>
          <w:sz w:val="24"/>
          <w:szCs w:val="24"/>
        </w:rPr>
        <w:t xml:space="preserve"> </w:t>
      </w:r>
      <w:r w:rsidRPr="008D409D">
        <w:rPr>
          <w:rFonts w:ascii="Arial" w:hAnsi="Arial"/>
          <w:b/>
          <w:sz w:val="24"/>
          <w:szCs w:val="24"/>
        </w:rPr>
        <w:t>Asamblea General de las Naciones Unidas en 2011</w:t>
      </w:r>
      <w:r w:rsidRPr="008D409D">
        <w:rPr>
          <w:rFonts w:ascii="Arial" w:hAnsi="Arial"/>
          <w:sz w:val="24"/>
          <w:szCs w:val="24"/>
        </w:rPr>
        <w:t xml:space="preserve">  consideró que la cultura era un componente esencial del desarrollo humano, y constituía un factor importante en la lucha contra la pobreza al promover el crecimiento económico y la implicación en los procesos de desarrollo; además era una fuente de enriquecimiento  que contribuía significativamente al desarrollo sostenible de las comunidades.</w:t>
      </w:r>
    </w:p>
    <w:p w14:paraId="3CAF12E6" w14:textId="77777777" w:rsidR="00714E84" w:rsidRDefault="00714E84" w:rsidP="00714E84">
      <w:pPr>
        <w:spacing w:line="240" w:lineRule="auto"/>
        <w:jc w:val="both"/>
        <w:rPr>
          <w:rFonts w:ascii="Arial" w:hAnsi="Arial"/>
          <w:sz w:val="24"/>
          <w:szCs w:val="24"/>
        </w:rPr>
      </w:pPr>
      <w:r w:rsidRPr="008D409D">
        <w:rPr>
          <w:rFonts w:ascii="Arial" w:hAnsi="Arial"/>
          <w:sz w:val="24"/>
          <w:szCs w:val="24"/>
        </w:rPr>
        <w:t xml:space="preserve">Por ello, invitó a los Estados  a: </w:t>
      </w:r>
      <w:r w:rsidRPr="008D409D">
        <w:rPr>
          <w:rFonts w:ascii="Arial" w:hAnsi="Arial"/>
          <w:i/>
          <w:sz w:val="24"/>
          <w:szCs w:val="24"/>
        </w:rPr>
        <w:t>“(…) promover la creación y desarrollar un sector cultural dinámico y creador fomentando la formación de los profesionales de la cultura y creando más oportunidades de empleo en el sector cultural y creador en pro del crecimiento y desarrollo económico, sostenido, inclusivo y equitativo (…) promover el establecimiento de marcos jurídicos y políticas nacionales para la protección y conservación del patrimonio cultural y los bienes culturales.”</w:t>
      </w:r>
      <w:r w:rsidRPr="008D409D">
        <w:rPr>
          <w:rStyle w:val="Refdenotaalpie"/>
          <w:rFonts w:ascii="Arial" w:hAnsi="Arial"/>
          <w:sz w:val="24"/>
          <w:szCs w:val="24"/>
        </w:rPr>
        <w:t xml:space="preserve"> </w:t>
      </w:r>
      <w:r w:rsidRPr="008D409D">
        <w:rPr>
          <w:rStyle w:val="Refdenotaalpie"/>
          <w:rFonts w:ascii="Arial" w:hAnsi="Arial"/>
          <w:sz w:val="24"/>
          <w:szCs w:val="24"/>
        </w:rPr>
        <w:footnoteReference w:id="1"/>
      </w:r>
      <w:r w:rsidRPr="008D409D">
        <w:rPr>
          <w:rFonts w:ascii="Arial" w:hAnsi="Arial"/>
          <w:sz w:val="24"/>
          <w:szCs w:val="24"/>
        </w:rPr>
        <w:t xml:space="preserve"> </w:t>
      </w:r>
    </w:p>
    <w:p w14:paraId="2374C9A3" w14:textId="77777777" w:rsidR="00714E84" w:rsidRDefault="00714E84" w:rsidP="00714E84">
      <w:pPr>
        <w:spacing w:line="240" w:lineRule="auto"/>
        <w:jc w:val="both"/>
        <w:rPr>
          <w:rFonts w:ascii="Arial" w:hAnsi="Arial"/>
          <w:sz w:val="24"/>
          <w:szCs w:val="24"/>
        </w:rPr>
      </w:pPr>
      <w:r>
        <w:rPr>
          <w:rFonts w:ascii="Arial" w:hAnsi="Arial"/>
          <w:sz w:val="24"/>
          <w:szCs w:val="24"/>
        </w:rPr>
        <w:t>Sobre la obligación de protección de los actores en las normas internacionales encontramos como fundamento:</w:t>
      </w:r>
    </w:p>
    <w:p w14:paraId="52684203" w14:textId="77777777" w:rsidR="00714E84" w:rsidRPr="008D409D" w:rsidRDefault="00714E84" w:rsidP="00714E84">
      <w:pPr>
        <w:spacing w:line="240" w:lineRule="auto"/>
        <w:jc w:val="both"/>
        <w:rPr>
          <w:rFonts w:ascii="Arial" w:hAnsi="Arial"/>
          <w:sz w:val="24"/>
          <w:szCs w:val="24"/>
        </w:rPr>
      </w:pPr>
      <w:r w:rsidRPr="001F3BAB">
        <w:rPr>
          <w:rFonts w:ascii="Arial" w:hAnsi="Arial"/>
          <w:b/>
          <w:sz w:val="24"/>
          <w:szCs w:val="24"/>
        </w:rPr>
        <w:t>La</w:t>
      </w:r>
      <w:r>
        <w:rPr>
          <w:rFonts w:ascii="Arial" w:hAnsi="Arial"/>
          <w:sz w:val="24"/>
          <w:szCs w:val="24"/>
        </w:rPr>
        <w:t xml:space="preserve"> </w:t>
      </w:r>
      <w:r w:rsidRPr="008D409D">
        <w:rPr>
          <w:rFonts w:ascii="Arial" w:hAnsi="Arial"/>
          <w:b/>
          <w:sz w:val="24"/>
          <w:szCs w:val="24"/>
        </w:rPr>
        <w:t>Recomendación de la Unesco  de 1980</w:t>
      </w:r>
      <w:r w:rsidRPr="008D409D">
        <w:rPr>
          <w:rFonts w:ascii="Arial" w:hAnsi="Arial"/>
          <w:sz w:val="24"/>
          <w:szCs w:val="24"/>
        </w:rPr>
        <w:t xml:space="preserve"> relativa a la condición del artista que precis</w:t>
      </w:r>
      <w:r>
        <w:rPr>
          <w:rFonts w:ascii="Arial" w:hAnsi="Arial"/>
          <w:sz w:val="24"/>
          <w:szCs w:val="24"/>
        </w:rPr>
        <w:t>amente recomendó  a los Estados</w:t>
      </w:r>
      <w:r w:rsidRPr="008D409D">
        <w:rPr>
          <w:rFonts w:ascii="Arial" w:hAnsi="Arial"/>
          <w:sz w:val="24"/>
          <w:szCs w:val="24"/>
        </w:rPr>
        <w:t xml:space="preserve">: </w:t>
      </w:r>
      <w:r w:rsidRPr="008D409D">
        <w:rPr>
          <w:rFonts w:ascii="Arial" w:hAnsi="Arial"/>
          <w:i/>
          <w:sz w:val="24"/>
          <w:szCs w:val="24"/>
        </w:rPr>
        <w:t>“orientar su  legislación para proteger, defender y ayudar a los artistas y a su libertad de creación, insistiendo en su utilidad pública, en la importancia del reconocimiento de sus derechos, de una adecuada protección social, de los convenios y convenciones internacionales que lo amparan y de la representatividad de sus sindicatos u organizaciones profesionales”.</w:t>
      </w:r>
      <w:r w:rsidRPr="008D409D">
        <w:rPr>
          <w:rStyle w:val="Refdenotaalpie"/>
          <w:rFonts w:ascii="Arial" w:hAnsi="Arial"/>
          <w:i/>
          <w:sz w:val="24"/>
          <w:szCs w:val="24"/>
        </w:rPr>
        <w:footnoteReference w:id="2"/>
      </w:r>
    </w:p>
    <w:p w14:paraId="04B95817" w14:textId="77777777" w:rsidR="00714E84" w:rsidRDefault="00714E84" w:rsidP="00714E84">
      <w:pPr>
        <w:spacing w:line="240" w:lineRule="auto"/>
        <w:jc w:val="both"/>
        <w:rPr>
          <w:rFonts w:ascii="Arial" w:hAnsi="Arial"/>
          <w:i/>
          <w:sz w:val="24"/>
          <w:szCs w:val="24"/>
        </w:rPr>
      </w:pPr>
      <w:r w:rsidRPr="008D409D">
        <w:rPr>
          <w:rFonts w:ascii="Arial" w:hAnsi="Arial"/>
          <w:sz w:val="24"/>
          <w:szCs w:val="24"/>
        </w:rPr>
        <w:t>L</w:t>
      </w:r>
      <w:r w:rsidRPr="008D409D">
        <w:rPr>
          <w:rFonts w:ascii="Arial" w:hAnsi="Arial"/>
          <w:b/>
          <w:sz w:val="24"/>
          <w:szCs w:val="24"/>
        </w:rPr>
        <w:t>a Convención sobre la Protección y Promoción de la Diversidad de las Expresiones Culturales de 2005</w:t>
      </w:r>
      <w:r w:rsidRPr="008D409D">
        <w:rPr>
          <w:rFonts w:ascii="Arial" w:hAnsi="Arial"/>
          <w:sz w:val="24"/>
          <w:szCs w:val="24"/>
        </w:rPr>
        <w:t>, en su artículo 6 estableció que los Estados deben adoptar medidas para proteger y promover la diversidad de las expresiones culturales en sus respectivos territorios y esta</w:t>
      </w:r>
      <w:r>
        <w:rPr>
          <w:rFonts w:ascii="Arial" w:hAnsi="Arial"/>
          <w:sz w:val="24"/>
          <w:szCs w:val="24"/>
        </w:rPr>
        <w:t xml:space="preserve">s medidas pueden consistir en: </w:t>
      </w:r>
      <w:r w:rsidRPr="008D409D">
        <w:rPr>
          <w:rFonts w:ascii="Arial" w:hAnsi="Arial"/>
          <w:i/>
          <w:sz w:val="24"/>
          <w:szCs w:val="24"/>
        </w:rPr>
        <w:t>“(…)  medidas encaminadas a respaldar y apoyar a los artistas y demás personas que participan en la creación de expresiones culturales (…)”</w:t>
      </w:r>
      <w:r w:rsidRPr="008D409D">
        <w:rPr>
          <w:rStyle w:val="Refdenotaalpie"/>
          <w:rFonts w:ascii="Arial" w:hAnsi="Arial"/>
          <w:i/>
          <w:sz w:val="24"/>
          <w:szCs w:val="24"/>
        </w:rPr>
        <w:footnoteReference w:id="3"/>
      </w:r>
    </w:p>
    <w:p w14:paraId="55752C84" w14:textId="77777777" w:rsidR="00714E84" w:rsidRPr="008D409D" w:rsidRDefault="00714E84" w:rsidP="00714E84">
      <w:pPr>
        <w:pStyle w:val="NormalWeb"/>
        <w:spacing w:after="0" w:line="240" w:lineRule="auto"/>
        <w:ind w:right="75"/>
        <w:jc w:val="both"/>
        <w:rPr>
          <w:rFonts w:ascii="Arial" w:hAnsi="Arial" w:cs="Arial"/>
        </w:rPr>
      </w:pPr>
      <w:r w:rsidRPr="008D409D">
        <w:rPr>
          <w:rFonts w:ascii="Arial" w:hAnsi="Arial" w:cs="Arial"/>
          <w:shd w:val="clear" w:color="auto" w:fill="FFFFFF"/>
        </w:rPr>
        <w:lastRenderedPageBreak/>
        <w:t xml:space="preserve">La </w:t>
      </w:r>
      <w:r w:rsidRPr="008D409D">
        <w:rPr>
          <w:rFonts w:ascii="Arial" w:hAnsi="Arial" w:cs="Arial"/>
          <w:b/>
          <w:shd w:val="clear" w:color="auto" w:fill="FFFFFF"/>
        </w:rPr>
        <w:t>Carta Internacional Americana de Garantías Sociales o Declaración de los Derechos Sociales del Trabajador</w:t>
      </w:r>
      <w:r w:rsidRPr="008D409D">
        <w:rPr>
          <w:rStyle w:val="Refdenotaalpie"/>
          <w:rFonts w:ascii="Arial" w:hAnsi="Arial" w:cs="Arial"/>
          <w:shd w:val="clear" w:color="auto" w:fill="FFFFFF"/>
        </w:rPr>
        <w:footnoteReference w:id="4"/>
      </w:r>
      <w:r w:rsidRPr="008D409D">
        <w:rPr>
          <w:rFonts w:ascii="Arial" w:hAnsi="Arial" w:cs="Arial"/>
          <w:shd w:val="clear" w:color="auto" w:fill="FFFFFF"/>
        </w:rPr>
        <w:t xml:space="preserve"> estableció en su </w:t>
      </w:r>
      <w:r w:rsidRPr="008D409D">
        <w:rPr>
          <w:rFonts w:ascii="Arial" w:hAnsi="Arial" w:cs="Arial"/>
        </w:rPr>
        <w:t xml:space="preserve">artículo 4 refiriéndose al derecho al trabajo y su relación con la vía productiva teniendo en cuenta la formación cultural: </w:t>
      </w:r>
    </w:p>
    <w:p w14:paraId="0B39ACB5" w14:textId="77777777" w:rsidR="00714E84" w:rsidRPr="008D409D" w:rsidRDefault="00714E84" w:rsidP="00714E84">
      <w:pPr>
        <w:pStyle w:val="NormalWeb"/>
        <w:spacing w:after="0" w:line="240" w:lineRule="auto"/>
        <w:ind w:right="75"/>
        <w:jc w:val="both"/>
        <w:rPr>
          <w:rFonts w:ascii="Arial" w:hAnsi="Arial" w:cs="Arial"/>
        </w:rPr>
      </w:pPr>
    </w:p>
    <w:p w14:paraId="3EA34CAF" w14:textId="77777777" w:rsidR="00714E84" w:rsidRPr="008D409D" w:rsidRDefault="00714E84" w:rsidP="00714E84">
      <w:pPr>
        <w:pStyle w:val="NormalWeb"/>
        <w:spacing w:after="0" w:line="240" w:lineRule="auto"/>
        <w:ind w:right="75"/>
        <w:jc w:val="both"/>
        <w:rPr>
          <w:rFonts w:ascii="Arial" w:hAnsi="Arial" w:cs="Arial"/>
        </w:rPr>
      </w:pPr>
      <w:r w:rsidRPr="008D409D">
        <w:rPr>
          <w:rFonts w:ascii="Arial" w:hAnsi="Arial" w:cs="Arial"/>
          <w:i/>
        </w:rPr>
        <w:t>“todo trabajador tiene derecho a recibir educación profesional y técnica para perfeccionar sus aptitudes y conocimientos, obtener de su trabajo mayores ingresos y contribuir de modo eficiente al desarrollo de la producción. A tal efecto, el estado organizará la enseñanza de los adultos y el aprendizaje de los jóvenes, de tal modo que permita asegurar la enseñanza efectiva de un oficio o trabajo determinado, al par que provea su formación cultural, moral y cívica</w:t>
      </w:r>
      <w:r w:rsidRPr="008D409D">
        <w:rPr>
          <w:rFonts w:ascii="Arial" w:hAnsi="Arial" w:cs="Arial"/>
        </w:rPr>
        <w:t>”.</w:t>
      </w:r>
    </w:p>
    <w:p w14:paraId="19C1A081" w14:textId="77777777" w:rsidR="00714E84" w:rsidRPr="008D409D" w:rsidRDefault="00714E84" w:rsidP="00714E84">
      <w:pPr>
        <w:pStyle w:val="NormalWeb"/>
        <w:spacing w:after="0" w:line="240" w:lineRule="auto"/>
        <w:ind w:right="75"/>
        <w:jc w:val="both"/>
        <w:rPr>
          <w:rFonts w:ascii="Arial" w:hAnsi="Arial" w:cs="Arial"/>
          <w:bCs/>
        </w:rPr>
      </w:pPr>
    </w:p>
    <w:p w14:paraId="343740EB" w14:textId="77777777" w:rsidR="00714E84" w:rsidRPr="008D409D" w:rsidRDefault="00714E84" w:rsidP="00714E84">
      <w:pPr>
        <w:pStyle w:val="NormalWeb"/>
        <w:spacing w:after="0" w:line="240" w:lineRule="auto"/>
        <w:ind w:right="75"/>
        <w:jc w:val="both"/>
        <w:rPr>
          <w:rFonts w:ascii="Arial" w:hAnsi="Arial" w:cs="Arial"/>
          <w:bCs/>
        </w:rPr>
      </w:pPr>
      <w:r w:rsidRPr="008D409D">
        <w:rPr>
          <w:rFonts w:ascii="Arial" w:hAnsi="Arial" w:cs="Arial"/>
          <w:bCs/>
        </w:rPr>
        <w:t xml:space="preserve">Por otro lado la </w:t>
      </w:r>
      <w:r w:rsidRPr="008D409D">
        <w:rPr>
          <w:rFonts w:ascii="Arial" w:hAnsi="Arial" w:cs="Arial"/>
          <w:b/>
          <w:bCs/>
        </w:rPr>
        <w:t>Convención Americana sobre Derechos Humanos (Pacto de San José)</w:t>
      </w:r>
      <w:r w:rsidRPr="008D409D">
        <w:rPr>
          <w:rStyle w:val="Refdenotaalpie"/>
          <w:rFonts w:ascii="Arial" w:hAnsi="Arial" w:cs="Arial"/>
          <w:bCs/>
        </w:rPr>
        <w:footnoteReference w:id="5"/>
      </w:r>
      <w:r w:rsidRPr="008D409D">
        <w:rPr>
          <w:rFonts w:ascii="Arial" w:hAnsi="Arial" w:cs="Arial"/>
        </w:rPr>
        <w:t xml:space="preserve"> e</w:t>
      </w:r>
      <w:r w:rsidRPr="008D409D">
        <w:rPr>
          <w:rFonts w:ascii="Arial" w:hAnsi="Arial" w:cs="Arial"/>
          <w:bCs/>
        </w:rPr>
        <w:t>n su artículo  26 establece el desarrollo progresivo de los derechos económicos, sociales y culturales, incluyendo la vía legislativa para lo cual menciona:</w:t>
      </w:r>
    </w:p>
    <w:p w14:paraId="46C238DC" w14:textId="77777777" w:rsidR="00714E84" w:rsidRPr="008D409D" w:rsidRDefault="00714E84" w:rsidP="00714E84">
      <w:pPr>
        <w:pStyle w:val="NormalWeb"/>
        <w:spacing w:after="0" w:line="240" w:lineRule="auto"/>
        <w:ind w:right="75"/>
        <w:jc w:val="both"/>
        <w:rPr>
          <w:rFonts w:ascii="Arial" w:hAnsi="Arial" w:cs="Arial"/>
        </w:rPr>
      </w:pPr>
    </w:p>
    <w:p w14:paraId="240C2052" w14:textId="77777777" w:rsidR="00714E84" w:rsidRPr="008D409D" w:rsidRDefault="00714E84" w:rsidP="00714E84">
      <w:pPr>
        <w:pStyle w:val="NormalWeb"/>
        <w:spacing w:after="0" w:line="240" w:lineRule="auto"/>
        <w:ind w:right="75"/>
        <w:jc w:val="both"/>
        <w:rPr>
          <w:rFonts w:ascii="Arial" w:hAnsi="Arial" w:cs="Arial"/>
          <w:i/>
        </w:rPr>
      </w:pPr>
      <w:r w:rsidRPr="008D409D">
        <w:rPr>
          <w:rFonts w:ascii="Arial" w:hAnsi="Arial" w:cs="Arial"/>
        </w:rPr>
        <w:t xml:space="preserve"> “</w:t>
      </w:r>
      <w:r>
        <w:rPr>
          <w:rFonts w:ascii="Arial" w:hAnsi="Arial" w:cs="Arial"/>
          <w:i/>
        </w:rPr>
        <w:t>L</w:t>
      </w:r>
      <w:r w:rsidRPr="008D409D">
        <w:rPr>
          <w:rFonts w:ascii="Arial" w:hAnsi="Arial" w:cs="Arial"/>
          <w:i/>
        </w:rPr>
        <w:t xml:space="preserve">os </w:t>
      </w:r>
      <w:r>
        <w:rPr>
          <w:rFonts w:ascii="Arial" w:hAnsi="Arial" w:cs="Arial"/>
          <w:i/>
        </w:rPr>
        <w:t>E</w:t>
      </w:r>
      <w:r w:rsidRPr="008D409D">
        <w:rPr>
          <w:rFonts w:ascii="Arial" w:hAnsi="Arial" w:cs="Arial"/>
          <w:i/>
        </w:rPr>
        <w:t>stados partes se comprometen a adoptar providencias, tanto a nivel interno como mediante la cooperación internacional, especialmente económica y técnica, para lograr progresivamente la plena efectividad de los derechos que se derivan de las normas económicas, sociales y sobre educación, ciencia y cultura, contenidas en la carta de la organización de los estados americanos, reformada por el protocolo de buenos aires, en la medida de los recursos disponibles, por vía legislativa u otros medios apropiados”.</w:t>
      </w:r>
    </w:p>
    <w:p w14:paraId="0040BFD0" w14:textId="77777777" w:rsidR="00714E84" w:rsidRPr="008D409D" w:rsidRDefault="00714E84" w:rsidP="00714E84">
      <w:pPr>
        <w:pStyle w:val="NormalWeb"/>
        <w:shd w:val="clear" w:color="auto" w:fill="FFFFFF"/>
        <w:spacing w:after="0" w:line="240" w:lineRule="auto"/>
        <w:jc w:val="both"/>
        <w:rPr>
          <w:rFonts w:ascii="Arial" w:hAnsi="Arial" w:cs="Arial"/>
          <w:bCs/>
        </w:rPr>
      </w:pPr>
    </w:p>
    <w:p w14:paraId="4F0B2FC1" w14:textId="77777777" w:rsidR="00714E84" w:rsidRPr="008D409D" w:rsidRDefault="00714E84" w:rsidP="00714E84">
      <w:pPr>
        <w:pStyle w:val="NormalWeb"/>
        <w:shd w:val="clear" w:color="auto" w:fill="FFFFFF"/>
        <w:spacing w:after="0" w:line="240" w:lineRule="auto"/>
        <w:jc w:val="both"/>
        <w:rPr>
          <w:rFonts w:ascii="Arial" w:hAnsi="Arial" w:cs="Arial"/>
          <w:bCs/>
        </w:rPr>
      </w:pPr>
      <w:r w:rsidRPr="008D409D">
        <w:rPr>
          <w:rFonts w:ascii="Arial" w:hAnsi="Arial" w:cs="Arial"/>
          <w:bCs/>
        </w:rPr>
        <w:t>En el marco del sistema interamericano de derechos, el protocolo adicional a la convención</w:t>
      </w:r>
      <w:r w:rsidRPr="008D409D">
        <w:rPr>
          <w:rStyle w:val="apple-converted-space"/>
          <w:rFonts w:ascii="Arial" w:hAnsi="Arial" w:cs="Arial"/>
        </w:rPr>
        <w:t> </w:t>
      </w:r>
      <w:r w:rsidRPr="008D409D">
        <w:rPr>
          <w:rFonts w:ascii="Arial" w:hAnsi="Arial" w:cs="Arial"/>
          <w:bCs/>
        </w:rPr>
        <w:t>americana sobre derechos humanos en materia de derechos económicos, sociales y culturales</w:t>
      </w:r>
      <w:r w:rsidRPr="008D409D">
        <w:rPr>
          <w:rStyle w:val="apple-converted-space"/>
          <w:rFonts w:ascii="Arial" w:hAnsi="Arial" w:cs="Arial"/>
        </w:rPr>
        <w:t> </w:t>
      </w:r>
      <w:r w:rsidRPr="00AB4D5B">
        <w:rPr>
          <w:rFonts w:ascii="Arial" w:hAnsi="Arial" w:cs="Arial"/>
          <w:b/>
          <w:bCs/>
          <w:i/>
        </w:rPr>
        <w:t>Protocolo de San Salvador</w:t>
      </w:r>
      <w:r w:rsidRPr="008D409D">
        <w:rPr>
          <w:rFonts w:ascii="Arial" w:hAnsi="Arial" w:cs="Arial"/>
          <w:bCs/>
        </w:rPr>
        <w:t xml:space="preserve"> estableció en su </w:t>
      </w:r>
      <w:r w:rsidRPr="00AB4D5B">
        <w:rPr>
          <w:rFonts w:ascii="Arial" w:hAnsi="Arial" w:cs="Arial"/>
          <w:b/>
          <w:bCs/>
        </w:rPr>
        <w:t>artículo 7</w:t>
      </w:r>
      <w:r w:rsidRPr="008D409D">
        <w:rPr>
          <w:rFonts w:ascii="Arial" w:hAnsi="Arial" w:cs="Arial"/>
          <w:bCs/>
        </w:rPr>
        <w:t xml:space="preserve"> las condiciones justas, equitativas y satisfactorias de trabajo, para lo cual compromete a los estados partes del protocolo a reconocer derechos inherentes al trabajo e incluyo en su artículo 14 el derecho a los beneficios de la cultura.</w:t>
      </w:r>
    </w:p>
    <w:p w14:paraId="7B33EADC" w14:textId="77777777" w:rsidR="00714E84" w:rsidRPr="00A315BA" w:rsidRDefault="00714E84" w:rsidP="00714E84">
      <w:pPr>
        <w:spacing w:line="240" w:lineRule="auto"/>
        <w:jc w:val="both"/>
        <w:rPr>
          <w:rFonts w:ascii="Arial" w:hAnsi="Arial"/>
          <w:sz w:val="24"/>
          <w:szCs w:val="24"/>
        </w:rPr>
      </w:pPr>
    </w:p>
    <w:p w14:paraId="11C5E9CB" w14:textId="77777777" w:rsidR="00714E84" w:rsidRPr="00A315BA" w:rsidRDefault="00714E84" w:rsidP="00714E84">
      <w:pPr>
        <w:spacing w:line="240" w:lineRule="auto"/>
        <w:jc w:val="both"/>
        <w:rPr>
          <w:rFonts w:ascii="Arial" w:hAnsi="Arial"/>
          <w:sz w:val="24"/>
          <w:szCs w:val="24"/>
          <w:lang w:val="es-ES_tradnl"/>
        </w:rPr>
      </w:pPr>
      <w:r w:rsidRPr="00A315BA">
        <w:rPr>
          <w:rFonts w:ascii="Arial" w:hAnsi="Arial"/>
          <w:sz w:val="24"/>
          <w:szCs w:val="24"/>
          <w:lang w:val="es-ES_tradnl"/>
        </w:rPr>
        <w:t xml:space="preserve">En </w:t>
      </w:r>
      <w:r w:rsidRPr="002B76EE">
        <w:rPr>
          <w:rFonts w:ascii="Arial" w:hAnsi="Arial"/>
          <w:b/>
          <w:sz w:val="24"/>
          <w:szCs w:val="24"/>
          <w:lang w:val="es-ES_tradnl"/>
        </w:rPr>
        <w:t>la 319.ª</w:t>
      </w:r>
      <w:r w:rsidRPr="00A315BA">
        <w:rPr>
          <w:rFonts w:ascii="Arial" w:hAnsi="Arial"/>
          <w:sz w:val="24"/>
          <w:szCs w:val="24"/>
          <w:lang w:val="es-ES_tradnl"/>
        </w:rPr>
        <w:t xml:space="preserve"> reunión del </w:t>
      </w:r>
      <w:r w:rsidRPr="002B76EE">
        <w:rPr>
          <w:rFonts w:ascii="Arial" w:hAnsi="Arial"/>
          <w:b/>
          <w:sz w:val="24"/>
          <w:szCs w:val="24"/>
          <w:lang w:val="es-ES_tradnl"/>
        </w:rPr>
        <w:t>Consejo de Administración de la OIT</w:t>
      </w:r>
      <w:r w:rsidRPr="00A315BA">
        <w:rPr>
          <w:rFonts w:ascii="Arial" w:hAnsi="Arial"/>
          <w:sz w:val="24"/>
          <w:szCs w:val="24"/>
          <w:lang w:val="es-ES_tradnl"/>
        </w:rPr>
        <w:t xml:space="preserve"> se decidió realizar un Foro los días 14 y 15 de mayo de 2014</w:t>
      </w:r>
      <w:r w:rsidRPr="00A315BA">
        <w:rPr>
          <w:rFonts w:ascii="Arial" w:hAnsi="Arial"/>
          <w:sz w:val="24"/>
          <w:szCs w:val="24"/>
          <w:vertAlign w:val="superscript"/>
          <w:lang w:val="es-ES_tradnl"/>
        </w:rPr>
        <w:footnoteReference w:id="6"/>
      </w:r>
      <w:r w:rsidRPr="00A315BA">
        <w:rPr>
          <w:rFonts w:ascii="Arial" w:hAnsi="Arial"/>
          <w:sz w:val="24"/>
          <w:szCs w:val="24"/>
          <w:lang w:val="es-ES_tradnl"/>
        </w:rPr>
        <w:t xml:space="preserve">, para examinar las relaciones de trabajo en el sector de los medios de comunicación y la cultura, buscando puntos </w:t>
      </w:r>
      <w:r w:rsidRPr="00A315BA">
        <w:rPr>
          <w:rFonts w:ascii="Arial" w:hAnsi="Arial"/>
          <w:sz w:val="24"/>
          <w:szCs w:val="24"/>
          <w:lang w:val="es-ES_tradnl"/>
        </w:rPr>
        <w:lastRenderedPageBreak/>
        <w:t xml:space="preserve">de consenso para la elaboración de programas y políticas, en el documento temático preparado para ese diálogo tripartito se resaltan algunos elementos especiales de las relaciones de trabajo de los artistas intérpretes, que se resaltan a continuación por considerarse que deben ser elementos al momento del diseño de políticas públicas sobre el tema: </w:t>
      </w:r>
    </w:p>
    <w:p w14:paraId="70A6CB90" w14:textId="77777777" w:rsidR="00714E84" w:rsidRPr="00A315BA" w:rsidRDefault="00714E84" w:rsidP="00714E84">
      <w:pPr>
        <w:spacing w:line="240" w:lineRule="auto"/>
        <w:jc w:val="both"/>
        <w:rPr>
          <w:rFonts w:ascii="Arial" w:hAnsi="Arial"/>
          <w:i/>
          <w:sz w:val="24"/>
          <w:szCs w:val="24"/>
          <w:lang w:val="es-ES_tradnl"/>
        </w:rPr>
      </w:pPr>
      <w:r w:rsidRPr="00A315BA">
        <w:rPr>
          <w:rFonts w:ascii="Arial" w:hAnsi="Arial"/>
          <w:i/>
          <w:sz w:val="24"/>
          <w:szCs w:val="24"/>
          <w:lang w:val="es-ES_tradnl"/>
        </w:rPr>
        <w:t>“…los actores se sitúan mayoritariamente en las categorías de trabajadores independientes o por cuenta propia constituyendo una mano de obra contingente, o tienen otras formas de trabajo distintas de las de los trabajadores asalariados. A menudo sus ingresos son bajos y variables; padecen un alto riesgo de desempleo; su empleo es temporal; trabajan muchas horas; y su trabajo es poco frecuente, impredecible y de corta duración. Con frecuencia toman un segundo empleo relacionado con su actividad artística principal — por ejemplo, en la enseñanza o en trabajos administrativos en empresas culturales — y, en muchos casos, son apoyados financieramente por sus familias o por su pareja, cuando ésta percibe un ingreso regular.</w:t>
      </w:r>
    </w:p>
    <w:p w14:paraId="49DC43B4" w14:textId="77777777" w:rsidR="00714E84" w:rsidRPr="00A315BA" w:rsidRDefault="00714E84" w:rsidP="00714E84">
      <w:pPr>
        <w:spacing w:line="240" w:lineRule="auto"/>
        <w:jc w:val="both"/>
        <w:rPr>
          <w:rFonts w:ascii="Arial" w:hAnsi="Arial"/>
          <w:i/>
          <w:sz w:val="24"/>
          <w:szCs w:val="24"/>
          <w:lang w:val="es-ES_tradnl"/>
        </w:rPr>
      </w:pPr>
      <w:r w:rsidRPr="00A315BA">
        <w:rPr>
          <w:rFonts w:ascii="Arial" w:hAnsi="Arial"/>
          <w:i/>
          <w:sz w:val="24"/>
          <w:szCs w:val="24"/>
          <w:lang w:val="es-ES_tradnl"/>
        </w:rPr>
        <w:t>En los medios de comunicación y la cultura existe desde hace mucho tiempo un alto</w:t>
      </w:r>
      <w:r>
        <w:rPr>
          <w:rFonts w:ascii="Arial" w:hAnsi="Arial"/>
          <w:i/>
          <w:sz w:val="24"/>
          <w:szCs w:val="24"/>
          <w:lang w:val="es-ES_tradnl"/>
        </w:rPr>
        <w:t xml:space="preserve"> </w:t>
      </w:r>
      <w:r w:rsidRPr="00A315BA">
        <w:rPr>
          <w:rFonts w:ascii="Arial" w:hAnsi="Arial"/>
          <w:i/>
          <w:sz w:val="24"/>
          <w:szCs w:val="24"/>
          <w:lang w:val="es-ES_tradnl"/>
        </w:rPr>
        <w:t>porcentaje de trabajadores atípicos. En esta área, el éxito y las retribuciones comerciales</w:t>
      </w:r>
      <w:r>
        <w:rPr>
          <w:rFonts w:ascii="Arial" w:hAnsi="Arial"/>
          <w:i/>
          <w:sz w:val="24"/>
          <w:szCs w:val="24"/>
          <w:lang w:val="es-ES_tradnl"/>
        </w:rPr>
        <w:t xml:space="preserve"> </w:t>
      </w:r>
      <w:r w:rsidRPr="00A315BA">
        <w:rPr>
          <w:rFonts w:ascii="Arial" w:hAnsi="Arial"/>
          <w:i/>
          <w:sz w:val="24"/>
          <w:szCs w:val="24"/>
          <w:lang w:val="es-ES_tradnl"/>
        </w:rPr>
        <w:t>dependen a menudo del talento y la creatividad de los profesionales, y de</w:t>
      </w:r>
      <w:r>
        <w:rPr>
          <w:rFonts w:ascii="Arial" w:hAnsi="Arial"/>
          <w:i/>
          <w:sz w:val="24"/>
          <w:szCs w:val="24"/>
          <w:lang w:val="es-ES_tradnl"/>
        </w:rPr>
        <w:t xml:space="preserve"> </w:t>
      </w:r>
      <w:r w:rsidRPr="00A315BA">
        <w:rPr>
          <w:rFonts w:ascii="Arial" w:hAnsi="Arial"/>
          <w:i/>
          <w:sz w:val="24"/>
          <w:szCs w:val="24"/>
          <w:lang w:val="es-ES_tradnl"/>
        </w:rPr>
        <w:t>que</w:t>
      </w:r>
      <w:r>
        <w:rPr>
          <w:rFonts w:ascii="Arial" w:hAnsi="Arial"/>
          <w:i/>
          <w:sz w:val="24"/>
          <w:szCs w:val="24"/>
          <w:lang w:val="es-ES_tradnl"/>
        </w:rPr>
        <w:t xml:space="preserve"> </w:t>
      </w:r>
      <w:r w:rsidRPr="00A315BA">
        <w:rPr>
          <w:rFonts w:ascii="Arial" w:hAnsi="Arial"/>
          <w:i/>
          <w:sz w:val="24"/>
          <w:szCs w:val="24"/>
          <w:lang w:val="es-ES_tradnl"/>
        </w:rPr>
        <w:t>se</w:t>
      </w:r>
      <w:r>
        <w:rPr>
          <w:rFonts w:ascii="Arial" w:hAnsi="Arial"/>
          <w:i/>
          <w:sz w:val="24"/>
          <w:szCs w:val="24"/>
          <w:lang w:val="es-ES_tradnl"/>
        </w:rPr>
        <w:t xml:space="preserve"> </w:t>
      </w:r>
      <w:r w:rsidRPr="00A315BA">
        <w:rPr>
          <w:rFonts w:ascii="Arial" w:hAnsi="Arial"/>
          <w:i/>
          <w:sz w:val="24"/>
          <w:szCs w:val="24"/>
          <w:lang w:val="es-ES_tradnl"/>
        </w:rPr>
        <w:t>lleve</w:t>
      </w:r>
      <w:r>
        <w:rPr>
          <w:rFonts w:ascii="Arial" w:hAnsi="Arial"/>
          <w:i/>
          <w:sz w:val="24"/>
          <w:szCs w:val="24"/>
          <w:lang w:val="es-ES_tradnl"/>
        </w:rPr>
        <w:t xml:space="preserve"> </w:t>
      </w:r>
      <w:r w:rsidRPr="00A315BA">
        <w:rPr>
          <w:rFonts w:ascii="Arial" w:hAnsi="Arial"/>
          <w:i/>
          <w:sz w:val="24"/>
          <w:szCs w:val="24"/>
          <w:lang w:val="es-ES_tradnl"/>
        </w:rPr>
        <w:t>a</w:t>
      </w:r>
      <w:r>
        <w:rPr>
          <w:rFonts w:ascii="Arial" w:hAnsi="Arial"/>
          <w:i/>
          <w:sz w:val="24"/>
          <w:szCs w:val="24"/>
          <w:lang w:val="es-ES_tradnl"/>
        </w:rPr>
        <w:t xml:space="preserve"> </w:t>
      </w:r>
      <w:r w:rsidRPr="00A315BA">
        <w:rPr>
          <w:rFonts w:ascii="Arial" w:hAnsi="Arial"/>
          <w:i/>
          <w:sz w:val="24"/>
          <w:szCs w:val="24"/>
          <w:lang w:val="es-ES_tradnl"/>
        </w:rPr>
        <w:t>cabo un trabajo especializado y altamente calificado. Por ello, no</w:t>
      </w:r>
      <w:r>
        <w:rPr>
          <w:rFonts w:ascii="Arial" w:hAnsi="Arial"/>
          <w:i/>
          <w:sz w:val="24"/>
          <w:szCs w:val="24"/>
          <w:lang w:val="es-ES_tradnl"/>
        </w:rPr>
        <w:t xml:space="preserve"> </w:t>
      </w:r>
      <w:r w:rsidRPr="00A315BA">
        <w:rPr>
          <w:rFonts w:ascii="Arial" w:hAnsi="Arial"/>
          <w:i/>
          <w:sz w:val="24"/>
          <w:szCs w:val="24"/>
          <w:lang w:val="es-ES_tradnl"/>
        </w:rPr>
        <w:t>sorprende que las</w:t>
      </w:r>
      <w:r>
        <w:rPr>
          <w:rFonts w:ascii="Arial" w:hAnsi="Arial"/>
          <w:i/>
          <w:sz w:val="24"/>
          <w:szCs w:val="24"/>
          <w:lang w:val="es-ES_tradnl"/>
        </w:rPr>
        <w:t xml:space="preserve"> </w:t>
      </w:r>
      <w:r w:rsidRPr="00A315BA">
        <w:rPr>
          <w:rFonts w:ascii="Arial" w:hAnsi="Arial"/>
          <w:i/>
          <w:sz w:val="24"/>
          <w:szCs w:val="24"/>
          <w:lang w:val="es-ES_tradnl"/>
        </w:rPr>
        <w:t>relaciones de trabajo se hayan desarrollado de forma diferente a las del sector</w:t>
      </w:r>
      <w:r>
        <w:rPr>
          <w:rFonts w:ascii="Arial" w:hAnsi="Arial"/>
          <w:i/>
          <w:sz w:val="24"/>
          <w:szCs w:val="24"/>
          <w:lang w:val="es-ES_tradnl"/>
        </w:rPr>
        <w:t xml:space="preserve"> </w:t>
      </w:r>
      <w:r w:rsidRPr="00A315BA">
        <w:rPr>
          <w:rFonts w:ascii="Arial" w:hAnsi="Arial"/>
          <w:i/>
          <w:sz w:val="24"/>
          <w:szCs w:val="24"/>
          <w:lang w:val="es-ES_tradnl"/>
        </w:rPr>
        <w:t>manufacturero o financiero, por poner un ejemplo. Estos sectores se caracterizan en</w:t>
      </w:r>
      <w:r>
        <w:rPr>
          <w:rFonts w:ascii="Arial" w:hAnsi="Arial"/>
          <w:i/>
          <w:sz w:val="24"/>
          <w:szCs w:val="24"/>
          <w:lang w:val="es-ES_tradnl"/>
        </w:rPr>
        <w:t xml:space="preserve"> </w:t>
      </w:r>
      <w:r w:rsidRPr="00A315BA">
        <w:rPr>
          <w:rFonts w:ascii="Arial" w:hAnsi="Arial"/>
          <w:i/>
          <w:sz w:val="24"/>
          <w:szCs w:val="24"/>
          <w:lang w:val="es-ES_tradnl"/>
        </w:rPr>
        <w:t>todo el</w:t>
      </w:r>
      <w:r>
        <w:rPr>
          <w:rFonts w:ascii="Arial" w:hAnsi="Arial"/>
          <w:i/>
          <w:sz w:val="24"/>
          <w:szCs w:val="24"/>
          <w:lang w:val="es-ES_tradnl"/>
        </w:rPr>
        <w:t xml:space="preserve"> </w:t>
      </w:r>
      <w:r w:rsidRPr="00A315BA">
        <w:rPr>
          <w:rFonts w:ascii="Arial" w:hAnsi="Arial"/>
          <w:i/>
          <w:sz w:val="24"/>
          <w:szCs w:val="24"/>
          <w:lang w:val="es-ES_tradnl"/>
        </w:rPr>
        <w:t>mundo por el trabajo atípico, es decir, una relación de empleo que no se ajusta al modelo</w:t>
      </w:r>
      <w:r>
        <w:rPr>
          <w:rFonts w:ascii="Arial" w:hAnsi="Arial"/>
          <w:i/>
          <w:sz w:val="24"/>
          <w:szCs w:val="24"/>
          <w:lang w:val="es-ES_tradnl"/>
        </w:rPr>
        <w:t xml:space="preserve"> </w:t>
      </w:r>
      <w:r w:rsidRPr="00A315BA">
        <w:rPr>
          <w:rFonts w:ascii="Arial" w:hAnsi="Arial"/>
          <w:i/>
          <w:sz w:val="24"/>
          <w:szCs w:val="24"/>
          <w:lang w:val="es-ES_tradnl"/>
        </w:rPr>
        <w:t>estándar de tiempo completo, empleo ininterrumpido y duración indeterminada, y con un único empleador, un horario fijo, ingresos constantes, un plan de pensiones y protección en</w:t>
      </w:r>
      <w:r w:rsidRPr="00A315BA">
        <w:rPr>
          <w:rFonts w:ascii="Arial" w:hAnsi="Arial"/>
          <w:i/>
          <w:sz w:val="24"/>
          <w:szCs w:val="24"/>
          <w:lang w:val="es-ES_tradnl"/>
        </w:rPr>
        <w:br/>
        <w:t>caso de enfermedad y desempleo.</w:t>
      </w:r>
      <w:r w:rsidRPr="00A315BA">
        <w:rPr>
          <w:rFonts w:ascii="Arial" w:hAnsi="Arial"/>
          <w:sz w:val="24"/>
          <w:szCs w:val="24"/>
          <w:lang w:val="es-ES_tradnl"/>
        </w:rPr>
        <w:t>”</w:t>
      </w:r>
    </w:p>
    <w:p w14:paraId="221E3BEA" w14:textId="77777777" w:rsidR="00714E84" w:rsidRPr="00A315BA" w:rsidRDefault="00714E84" w:rsidP="00714E84">
      <w:pPr>
        <w:spacing w:line="240" w:lineRule="auto"/>
        <w:jc w:val="both"/>
        <w:rPr>
          <w:rFonts w:ascii="Arial" w:hAnsi="Arial"/>
          <w:sz w:val="24"/>
          <w:szCs w:val="24"/>
          <w:lang w:val="es-ES_tradnl"/>
        </w:rPr>
      </w:pPr>
      <w:r w:rsidRPr="00A315BA">
        <w:rPr>
          <w:rFonts w:ascii="Arial" w:hAnsi="Arial"/>
          <w:sz w:val="24"/>
          <w:szCs w:val="24"/>
          <w:lang w:val="es-ES_tradnl"/>
        </w:rPr>
        <w:t>Como se trata de relaciones laborales generalmente atípicas,</w:t>
      </w:r>
      <w:r>
        <w:rPr>
          <w:rFonts w:ascii="Arial" w:hAnsi="Arial"/>
          <w:sz w:val="24"/>
          <w:szCs w:val="24"/>
          <w:lang w:val="es-ES_tradnl"/>
        </w:rPr>
        <w:t xml:space="preserve"> intermitentes, </w:t>
      </w:r>
      <w:r w:rsidRPr="00A315BA">
        <w:rPr>
          <w:rFonts w:ascii="Arial" w:hAnsi="Arial"/>
          <w:sz w:val="24"/>
          <w:szCs w:val="24"/>
          <w:lang w:val="es-ES_tradnl"/>
        </w:rPr>
        <w:t xml:space="preserve"> inestables y temporales, que se encuentran en muchos casos por fuera de la aplicación de la legislación laboral, se ha recurrido a leyes especiales o normas específicas, que a partir de las particularidades en las que desarrollan su profesión permitan proteger sus derechos mínimos en el trabajo y acceder a modelos de protección social.</w:t>
      </w:r>
    </w:p>
    <w:p w14:paraId="7CED4C95" w14:textId="77777777" w:rsidR="00714E84" w:rsidRDefault="00714E84" w:rsidP="00714E84">
      <w:pPr>
        <w:pStyle w:val="Sinespaciado"/>
        <w:jc w:val="both"/>
        <w:rPr>
          <w:rFonts w:ascii="Arial" w:hAnsi="Arial" w:cs="Arial"/>
          <w:sz w:val="24"/>
          <w:szCs w:val="24"/>
        </w:rPr>
      </w:pPr>
      <w:r>
        <w:rPr>
          <w:rFonts w:ascii="Arial" w:hAnsi="Arial" w:cs="Arial"/>
          <w:sz w:val="24"/>
          <w:szCs w:val="24"/>
          <w:lang w:val="es-ES_tradnl" w:eastAsia="es-ES"/>
        </w:rPr>
        <w:t xml:space="preserve">La </w:t>
      </w:r>
      <w:r w:rsidRPr="008D409D">
        <w:rPr>
          <w:rFonts w:ascii="Arial" w:hAnsi="Arial" w:cs="Arial"/>
          <w:b/>
          <w:sz w:val="24"/>
          <w:szCs w:val="24"/>
        </w:rPr>
        <w:t xml:space="preserve">Recomendación relativa a la Condición Social del Artista del 27 </w:t>
      </w:r>
      <w:r>
        <w:rPr>
          <w:rFonts w:ascii="Arial" w:hAnsi="Arial" w:cs="Arial"/>
          <w:b/>
          <w:sz w:val="24"/>
          <w:szCs w:val="24"/>
        </w:rPr>
        <w:t>de octubre de 1980 de la Unesco</w:t>
      </w:r>
      <w:r w:rsidRPr="008D409D">
        <w:rPr>
          <w:rStyle w:val="Refdenotaalpie"/>
          <w:rFonts w:ascii="Arial" w:hAnsi="Arial" w:cs="Arial"/>
          <w:bCs/>
          <w:sz w:val="24"/>
          <w:szCs w:val="24"/>
        </w:rPr>
        <w:footnoteReference w:id="7"/>
      </w:r>
      <w:r w:rsidRPr="008D409D">
        <w:rPr>
          <w:rFonts w:ascii="Arial" w:hAnsi="Arial" w:cs="Arial"/>
          <w:bCs/>
          <w:sz w:val="24"/>
          <w:szCs w:val="24"/>
        </w:rPr>
        <w:t xml:space="preserve">, </w:t>
      </w:r>
      <w:r>
        <w:rPr>
          <w:rFonts w:ascii="Arial" w:hAnsi="Arial" w:cs="Arial"/>
          <w:bCs/>
          <w:sz w:val="24"/>
          <w:szCs w:val="24"/>
        </w:rPr>
        <w:t>reconoce</w:t>
      </w:r>
      <w:r w:rsidRPr="008D409D">
        <w:rPr>
          <w:rFonts w:ascii="Arial" w:hAnsi="Arial" w:cs="Arial"/>
          <w:bCs/>
          <w:sz w:val="24"/>
          <w:szCs w:val="24"/>
        </w:rPr>
        <w:t xml:space="preserve"> aspectos que justifican y promueven la especial protección de los artistas como trabajadores culturales, se resalta las </w:t>
      </w:r>
      <w:r w:rsidRPr="008D409D">
        <w:rPr>
          <w:rFonts w:ascii="Arial" w:hAnsi="Arial" w:cs="Arial"/>
          <w:sz w:val="24"/>
          <w:szCs w:val="24"/>
        </w:rPr>
        <w:t xml:space="preserve">particularidades que entrañe su condición y la necesidad de mejorar las condiciones de trabajo y de seguridad social y las disposiciones fiscales </w:t>
      </w:r>
      <w:r>
        <w:rPr>
          <w:rFonts w:ascii="Arial" w:hAnsi="Arial" w:cs="Arial"/>
          <w:sz w:val="24"/>
          <w:szCs w:val="24"/>
        </w:rPr>
        <w:t xml:space="preserve"> </w:t>
      </w:r>
      <w:r w:rsidRPr="008D409D">
        <w:rPr>
          <w:rFonts w:ascii="Arial" w:hAnsi="Arial" w:cs="Arial"/>
          <w:sz w:val="24"/>
          <w:szCs w:val="24"/>
        </w:rPr>
        <w:t xml:space="preserve">habida </w:t>
      </w:r>
      <w:r w:rsidRPr="008D409D">
        <w:rPr>
          <w:rFonts w:ascii="Arial" w:hAnsi="Arial" w:cs="Arial"/>
          <w:sz w:val="24"/>
          <w:szCs w:val="24"/>
        </w:rPr>
        <w:lastRenderedPageBreak/>
        <w:t xml:space="preserve">cuenta de su contribución al desarrollo cultural. En el acápite de empleo se destaca la obligación de los Estados de: </w:t>
      </w:r>
    </w:p>
    <w:p w14:paraId="369FE265" w14:textId="77777777" w:rsidR="00714E84" w:rsidRPr="00EA1BA3" w:rsidRDefault="00714E84" w:rsidP="00714E84">
      <w:pPr>
        <w:pStyle w:val="Sinespaciado"/>
        <w:jc w:val="both"/>
        <w:rPr>
          <w:rFonts w:ascii="Arial" w:hAnsi="Arial" w:cs="Arial"/>
          <w:b/>
          <w:sz w:val="24"/>
          <w:szCs w:val="24"/>
        </w:rPr>
      </w:pPr>
    </w:p>
    <w:p w14:paraId="2EBD16AF" w14:textId="77777777" w:rsidR="00714E84" w:rsidRPr="008D409D" w:rsidRDefault="00714E84" w:rsidP="00714E84">
      <w:pPr>
        <w:spacing w:line="240" w:lineRule="auto"/>
        <w:jc w:val="both"/>
        <w:rPr>
          <w:rStyle w:val="longdesc"/>
          <w:rFonts w:ascii="Arial" w:hAnsi="Arial"/>
          <w:i/>
          <w:sz w:val="24"/>
          <w:szCs w:val="24"/>
        </w:rPr>
      </w:pPr>
      <w:r w:rsidRPr="008D409D">
        <w:rPr>
          <w:rFonts w:ascii="Arial" w:hAnsi="Arial"/>
          <w:i/>
          <w:sz w:val="24"/>
          <w:szCs w:val="24"/>
        </w:rPr>
        <w:t>“</w:t>
      </w:r>
      <w:r>
        <w:rPr>
          <w:rFonts w:ascii="Arial" w:hAnsi="Arial"/>
          <w:i/>
          <w:sz w:val="24"/>
          <w:szCs w:val="24"/>
        </w:rPr>
        <w:t>B</w:t>
      </w:r>
      <w:r w:rsidRPr="008D409D">
        <w:rPr>
          <w:rStyle w:val="longdesc"/>
          <w:rFonts w:ascii="Arial" w:hAnsi="Arial"/>
          <w:i/>
          <w:sz w:val="24"/>
          <w:szCs w:val="24"/>
        </w:rPr>
        <w:t xml:space="preserve">uscar los medios de extender a los artistas la protección jurídica relativa a las condiciones de trabajo y empleo tal como la han definido las normas de la Organización Internacional del Trabajo y en especial las relativas a: </w:t>
      </w:r>
      <w:r w:rsidRPr="008D409D">
        <w:rPr>
          <w:rFonts w:ascii="Arial" w:hAnsi="Arial"/>
          <w:i/>
          <w:sz w:val="24"/>
          <w:szCs w:val="24"/>
        </w:rPr>
        <w:br/>
      </w:r>
      <w:r w:rsidRPr="008D409D">
        <w:rPr>
          <w:rStyle w:val="longdesc"/>
          <w:rFonts w:ascii="Arial" w:hAnsi="Arial"/>
          <w:i/>
          <w:sz w:val="24"/>
          <w:szCs w:val="24"/>
        </w:rPr>
        <w:t>i) las horas de trabajo, el descanso semanal y las licencias con sueldo en todas las esferas o actividades, sobre todo para los artistas intérpretes o ejecutantes, equiparando las horas dedicadas a los desplazamientos y los ensayos a las de interpretación pública o de representación;</w:t>
      </w:r>
      <w:r>
        <w:rPr>
          <w:rStyle w:val="longdesc"/>
          <w:rFonts w:ascii="Arial" w:hAnsi="Arial"/>
          <w:i/>
          <w:sz w:val="24"/>
          <w:szCs w:val="24"/>
        </w:rPr>
        <w:t xml:space="preserve"> </w:t>
      </w:r>
      <w:r w:rsidRPr="008D409D">
        <w:rPr>
          <w:rStyle w:val="longdesc"/>
          <w:rFonts w:ascii="Arial" w:hAnsi="Arial"/>
          <w:i/>
          <w:sz w:val="24"/>
          <w:szCs w:val="24"/>
        </w:rPr>
        <w:t>ii) la protección de la vida, de la salud y del medio de trabajo;”</w:t>
      </w:r>
    </w:p>
    <w:p w14:paraId="271BF0D2" w14:textId="77777777" w:rsidR="00714E84" w:rsidRDefault="00714E84" w:rsidP="00714E84">
      <w:pPr>
        <w:spacing w:line="240" w:lineRule="auto"/>
        <w:jc w:val="both"/>
        <w:rPr>
          <w:rFonts w:ascii="Arial" w:hAnsi="Arial"/>
          <w:sz w:val="24"/>
          <w:szCs w:val="24"/>
        </w:rPr>
      </w:pPr>
      <w:r w:rsidRPr="008D409D">
        <w:rPr>
          <w:rFonts w:ascii="Arial" w:hAnsi="Arial"/>
          <w:sz w:val="24"/>
          <w:szCs w:val="24"/>
        </w:rPr>
        <w:t xml:space="preserve">Se </w:t>
      </w:r>
      <w:r>
        <w:rPr>
          <w:rFonts w:ascii="Arial" w:hAnsi="Arial"/>
          <w:sz w:val="24"/>
          <w:szCs w:val="24"/>
        </w:rPr>
        <w:t xml:space="preserve">recomienda a los Estados formular leyes especiales para generar equidad social, en la medida en que se reconoce que </w:t>
      </w:r>
      <w:r w:rsidRPr="008D409D">
        <w:rPr>
          <w:rFonts w:ascii="Arial" w:hAnsi="Arial"/>
          <w:sz w:val="24"/>
          <w:szCs w:val="24"/>
        </w:rPr>
        <w:t>las condiciones objetivas en que los actores desempeñan su labor no son las habituales en las que labora la generalidad de los trabajadores y por tanto puede resultar difícil aplicarles la normatividad común, ocasionando un vacío legal que abre espacios para informalidad y desprotección social.</w:t>
      </w:r>
    </w:p>
    <w:p w14:paraId="75F2796F" w14:textId="77777777" w:rsidR="00714E84" w:rsidRPr="008D409D" w:rsidRDefault="00714E84" w:rsidP="00714E84">
      <w:pPr>
        <w:spacing w:line="240" w:lineRule="auto"/>
        <w:jc w:val="both"/>
        <w:rPr>
          <w:rFonts w:ascii="Arial" w:hAnsi="Arial"/>
          <w:sz w:val="24"/>
          <w:szCs w:val="24"/>
        </w:rPr>
      </w:pPr>
    </w:p>
    <w:p w14:paraId="72298CA9" w14:textId="77777777" w:rsidR="00714E84" w:rsidRPr="00D114E9" w:rsidRDefault="00714E84" w:rsidP="00714E84">
      <w:pPr>
        <w:pStyle w:val="Sinespaciado"/>
        <w:jc w:val="both"/>
        <w:rPr>
          <w:rFonts w:ascii="Arial" w:hAnsi="Arial" w:cs="Arial"/>
          <w:sz w:val="24"/>
          <w:szCs w:val="24"/>
          <w:lang w:val="es-ES_tradnl" w:eastAsia="es-ES"/>
        </w:rPr>
      </w:pPr>
    </w:p>
    <w:p w14:paraId="3F061A9E" w14:textId="77777777" w:rsidR="00714E84" w:rsidRPr="002B76EE" w:rsidRDefault="00714E84" w:rsidP="00714E84">
      <w:pPr>
        <w:pStyle w:val="Sinespaciado"/>
        <w:jc w:val="both"/>
        <w:rPr>
          <w:rFonts w:ascii="Arial" w:hAnsi="Arial" w:cs="Arial"/>
          <w:b/>
          <w:sz w:val="24"/>
          <w:szCs w:val="24"/>
          <w:lang w:val="es-ES_tradnl" w:eastAsia="es-ES"/>
        </w:rPr>
      </w:pPr>
      <w:r w:rsidRPr="002B76EE">
        <w:rPr>
          <w:rFonts w:ascii="Arial" w:hAnsi="Arial" w:cs="Arial"/>
          <w:b/>
          <w:sz w:val="24"/>
          <w:szCs w:val="24"/>
          <w:lang w:val="es-ES_tradnl" w:eastAsia="es-ES"/>
        </w:rPr>
        <w:t>2.3 Marco Constitucional y legal</w:t>
      </w:r>
    </w:p>
    <w:p w14:paraId="6837F68A" w14:textId="77777777" w:rsidR="00714E84" w:rsidRPr="00D114E9" w:rsidRDefault="00714E84" w:rsidP="00714E84">
      <w:pPr>
        <w:pStyle w:val="Sinespaciado"/>
        <w:jc w:val="both"/>
        <w:rPr>
          <w:rFonts w:ascii="Arial" w:hAnsi="Arial" w:cs="Arial"/>
          <w:sz w:val="24"/>
          <w:szCs w:val="24"/>
          <w:lang w:val="es-ES_tradnl" w:eastAsia="es-ES"/>
        </w:rPr>
      </w:pPr>
    </w:p>
    <w:p w14:paraId="45F9EF7D" w14:textId="77777777" w:rsidR="00714E84" w:rsidRPr="00D114E9" w:rsidRDefault="00714E84" w:rsidP="00714E84">
      <w:pPr>
        <w:pStyle w:val="NormalWeb"/>
        <w:shd w:val="clear" w:color="auto" w:fill="FFFFFF"/>
        <w:spacing w:line="240" w:lineRule="auto"/>
        <w:jc w:val="both"/>
        <w:rPr>
          <w:rFonts w:ascii="Arial" w:hAnsi="Arial" w:cs="Arial"/>
          <w:bCs/>
        </w:rPr>
      </w:pPr>
      <w:r w:rsidRPr="00D114E9">
        <w:rPr>
          <w:rFonts w:ascii="Arial" w:hAnsi="Arial" w:cs="Arial"/>
          <w:bCs/>
        </w:rPr>
        <w:t xml:space="preserve">En Colombia, la </w:t>
      </w:r>
      <w:r w:rsidRPr="00D114E9">
        <w:rPr>
          <w:rFonts w:ascii="Arial" w:hAnsi="Arial" w:cs="Arial"/>
          <w:b/>
          <w:bCs/>
        </w:rPr>
        <w:t>Constitución Política de 1991</w:t>
      </w:r>
      <w:r w:rsidRPr="00D114E9">
        <w:rPr>
          <w:rFonts w:ascii="Arial" w:hAnsi="Arial" w:cs="Arial"/>
          <w:bCs/>
        </w:rPr>
        <w:t xml:space="preserve"> estableció en los derechos sociales, económicos y culturales, en el artículo 70, el deber del Estado de promover y fomentar el acceso a la cultura así como a promover todas las etapas de del proceso de creación de la identidad nacional. </w:t>
      </w:r>
    </w:p>
    <w:p w14:paraId="206562B5" w14:textId="77777777" w:rsidR="00714E84" w:rsidRPr="00D114E9" w:rsidRDefault="00714E84" w:rsidP="00714E84">
      <w:pPr>
        <w:pStyle w:val="NormalWeb"/>
        <w:shd w:val="clear" w:color="auto" w:fill="FFFFFF"/>
        <w:spacing w:line="240" w:lineRule="auto"/>
        <w:jc w:val="both"/>
        <w:rPr>
          <w:rFonts w:ascii="Arial" w:hAnsi="Arial" w:cs="Arial"/>
          <w:i/>
        </w:rPr>
      </w:pPr>
      <w:r w:rsidRPr="00D114E9">
        <w:rPr>
          <w:rStyle w:val="apple-converted-space"/>
          <w:rFonts w:ascii="Arial" w:hAnsi="Arial" w:cs="Arial"/>
          <w:b/>
          <w:bCs/>
          <w:i/>
        </w:rPr>
        <w:t> “</w:t>
      </w:r>
      <w:r w:rsidRPr="00D114E9">
        <w:rPr>
          <w:rFonts w:ascii="Arial" w:hAnsi="Arial" w:cs="Arial"/>
          <w:i/>
        </w:rPr>
        <w:t>El Estado tiene el deber de promover y fomentar el acceso a la cultura de todos los colombianos en igualdad de oportunidades, por medio de la educación permanente y la enseñanza científica, técnica, artística y profesional en todas las etapas del proceso de creación de la identidad nacional.</w:t>
      </w:r>
    </w:p>
    <w:p w14:paraId="6C887A7D" w14:textId="77777777" w:rsidR="00714E84" w:rsidRPr="00D114E9" w:rsidRDefault="00714E84" w:rsidP="00714E84">
      <w:pPr>
        <w:pStyle w:val="NormalWeb"/>
        <w:shd w:val="clear" w:color="auto" w:fill="FFFFFF"/>
        <w:spacing w:line="240" w:lineRule="auto"/>
        <w:jc w:val="both"/>
        <w:rPr>
          <w:rFonts w:ascii="Arial" w:hAnsi="Arial" w:cs="Arial"/>
          <w:i/>
        </w:rPr>
      </w:pPr>
      <w:r w:rsidRPr="00D114E9">
        <w:rPr>
          <w:rFonts w:ascii="Arial" w:hAnsi="Arial" w:cs="Arial"/>
          <w:i/>
        </w:rPr>
        <w:t>La  cultura en  sus diversas manifestaciones es fundamento de la nacionalidad. El Estado reconoce la igualdad y dignidad de todas las que conviven en el país. El Estado promoverá la investigación, la ciencia, el desarrollo y la difusión de los valores culturales de la Nación”.</w:t>
      </w:r>
      <w:r w:rsidRPr="00D114E9">
        <w:rPr>
          <w:rStyle w:val="Refdenotaalpie"/>
          <w:rFonts w:ascii="Arial" w:hAnsi="Arial" w:cs="Arial"/>
          <w:i/>
        </w:rPr>
        <w:footnoteReference w:id="8"/>
      </w:r>
    </w:p>
    <w:p w14:paraId="4AD00B37" w14:textId="77777777" w:rsidR="00714E84" w:rsidRPr="00D114E9" w:rsidRDefault="00714E84" w:rsidP="00714E84">
      <w:pPr>
        <w:spacing w:line="240" w:lineRule="auto"/>
        <w:jc w:val="both"/>
        <w:rPr>
          <w:rFonts w:ascii="Arial" w:hAnsi="Arial"/>
          <w:i/>
          <w:sz w:val="24"/>
          <w:szCs w:val="24"/>
        </w:rPr>
      </w:pPr>
      <w:r w:rsidRPr="00D114E9">
        <w:rPr>
          <w:rFonts w:ascii="Arial" w:hAnsi="Arial"/>
          <w:bCs/>
          <w:sz w:val="24"/>
          <w:szCs w:val="24"/>
        </w:rPr>
        <w:t xml:space="preserve">De igual manera, </w:t>
      </w:r>
      <w:r w:rsidRPr="00D114E9">
        <w:rPr>
          <w:rFonts w:ascii="Arial" w:hAnsi="Arial"/>
          <w:b/>
          <w:bCs/>
          <w:sz w:val="24"/>
          <w:szCs w:val="24"/>
        </w:rPr>
        <w:t>Ley General de Cultura</w:t>
      </w:r>
      <w:r w:rsidRPr="00D114E9">
        <w:rPr>
          <w:rFonts w:ascii="Arial" w:hAnsi="Arial"/>
          <w:bCs/>
          <w:sz w:val="24"/>
          <w:szCs w:val="24"/>
        </w:rPr>
        <w:t xml:space="preserve">, </w:t>
      </w:r>
      <w:r w:rsidRPr="00D114E9">
        <w:rPr>
          <w:rFonts w:ascii="Arial" w:hAnsi="Arial"/>
          <w:b/>
          <w:bCs/>
          <w:sz w:val="24"/>
          <w:szCs w:val="24"/>
        </w:rPr>
        <w:t>Ley 397 de 1997</w:t>
      </w:r>
      <w:r w:rsidRPr="00D114E9">
        <w:rPr>
          <w:rFonts w:ascii="Arial" w:hAnsi="Arial"/>
          <w:bCs/>
          <w:sz w:val="24"/>
          <w:szCs w:val="24"/>
        </w:rPr>
        <w:t xml:space="preserve"> por la cual se desarrollan los artículos 70, 71 y 72 de la Constitución Política Nacional reconoció en el artículo 4 que: </w:t>
      </w:r>
      <w:r w:rsidRPr="00D114E9">
        <w:rPr>
          <w:rFonts w:ascii="Arial" w:hAnsi="Arial"/>
          <w:bCs/>
          <w:i/>
          <w:sz w:val="24"/>
          <w:szCs w:val="24"/>
        </w:rPr>
        <w:t>“</w:t>
      </w:r>
      <w:r w:rsidRPr="00D114E9">
        <w:rPr>
          <w:rFonts w:ascii="Arial" w:hAnsi="Arial"/>
          <w:i/>
          <w:sz w:val="24"/>
          <w:szCs w:val="24"/>
        </w:rPr>
        <w:t xml:space="preserve">el patrimonio cultural de la Nación está constituido por todos los bienes y valores culturales que son expresión de la nacionalidad colombiana, tales como la tradición, las costumbres y los hábitos, así como el conjunto de bienes inmateriales y materiales, muebles e inmuebles, que poseen un especial interés histórico, artístico, estético, plástico, arquitectónico, urbano, arqueológico, </w:t>
      </w:r>
      <w:r w:rsidRPr="00D114E9">
        <w:rPr>
          <w:rFonts w:ascii="Arial" w:hAnsi="Arial"/>
          <w:i/>
          <w:sz w:val="24"/>
          <w:szCs w:val="24"/>
        </w:rPr>
        <w:lastRenderedPageBreak/>
        <w:t>ambiental, ecológico, lingüístico, sonoro, musical, audiovisual, fílmico, científico, testimonial, documental, literario, bibliográfico, museológico, antropológico y las manifestaciones, los productos y las representaciones de la cultura popular.”</w:t>
      </w:r>
    </w:p>
    <w:p w14:paraId="2A4B15EC" w14:textId="77777777" w:rsidR="00714E84" w:rsidRPr="00D114E9" w:rsidRDefault="00714E84" w:rsidP="00714E84">
      <w:pPr>
        <w:spacing w:line="240" w:lineRule="auto"/>
        <w:jc w:val="both"/>
        <w:rPr>
          <w:rFonts w:ascii="Arial" w:hAnsi="Arial"/>
          <w:sz w:val="24"/>
          <w:szCs w:val="24"/>
        </w:rPr>
      </w:pPr>
      <w:r w:rsidRPr="00D114E9">
        <w:rPr>
          <w:rFonts w:ascii="Arial" w:hAnsi="Arial"/>
          <w:sz w:val="24"/>
          <w:szCs w:val="24"/>
        </w:rPr>
        <w:t>La Ley también reconoce a los creadores, los derechos morales de los autores y el papel del Estado en el fomento del teatro:</w:t>
      </w:r>
    </w:p>
    <w:p w14:paraId="1D94C984" w14:textId="77777777" w:rsidR="00714E84" w:rsidRPr="00D114E9" w:rsidRDefault="00714E84" w:rsidP="00714E84">
      <w:pPr>
        <w:spacing w:line="240" w:lineRule="auto"/>
        <w:jc w:val="both"/>
        <w:rPr>
          <w:rFonts w:ascii="Arial" w:hAnsi="Arial"/>
          <w:i/>
          <w:sz w:val="24"/>
          <w:szCs w:val="24"/>
        </w:rPr>
      </w:pPr>
      <w:r w:rsidRPr="00D114E9">
        <w:rPr>
          <w:rFonts w:ascii="Arial" w:hAnsi="Arial"/>
          <w:i/>
          <w:sz w:val="24"/>
          <w:szCs w:val="24"/>
        </w:rPr>
        <w:t>“</w:t>
      </w:r>
      <w:r w:rsidRPr="00D114E9">
        <w:rPr>
          <w:rFonts w:ascii="Arial" w:hAnsi="Arial"/>
          <w:b/>
          <w:i/>
          <w:sz w:val="24"/>
          <w:szCs w:val="24"/>
        </w:rPr>
        <w:t>Artículo 27. El creador.</w:t>
      </w:r>
      <w:r w:rsidRPr="00D114E9">
        <w:rPr>
          <w:rFonts w:ascii="Arial" w:hAnsi="Arial"/>
          <w:i/>
          <w:sz w:val="24"/>
          <w:szCs w:val="24"/>
        </w:rPr>
        <w:t xml:space="preserve"> Se entiende por creador cualquier persona o grupo de personas generadoras de bienes y productos culturales a partir de la imaginación, la sensibilidad y la creatividad.</w:t>
      </w:r>
    </w:p>
    <w:p w14:paraId="70038B11" w14:textId="77777777" w:rsidR="00714E84" w:rsidRPr="00D114E9" w:rsidRDefault="00714E84" w:rsidP="00714E84">
      <w:pPr>
        <w:spacing w:line="240" w:lineRule="auto"/>
        <w:jc w:val="both"/>
        <w:rPr>
          <w:rFonts w:ascii="Arial" w:hAnsi="Arial"/>
          <w:i/>
          <w:sz w:val="24"/>
          <w:szCs w:val="24"/>
        </w:rPr>
      </w:pPr>
      <w:r w:rsidRPr="00D114E9">
        <w:rPr>
          <w:rFonts w:ascii="Arial" w:hAnsi="Arial"/>
          <w:b/>
          <w:i/>
          <w:sz w:val="24"/>
          <w:szCs w:val="24"/>
        </w:rPr>
        <w:t>Artículo 33. Derechos de autor.</w:t>
      </w:r>
      <w:r w:rsidRPr="00D114E9">
        <w:rPr>
          <w:rFonts w:ascii="Arial" w:hAnsi="Arial"/>
          <w:i/>
          <w:sz w:val="24"/>
          <w:szCs w:val="24"/>
        </w:rPr>
        <w:t xml:space="preserve"> Los derechos de autor y conexos morales y patrimoniales de autores, actores, directores y dramaturgos, se consideran de carácter inalienable por las implicaciones que éstos tienen para la seguridad social del artista. </w:t>
      </w:r>
    </w:p>
    <w:p w14:paraId="52FAFB45" w14:textId="77777777" w:rsidR="00714E84" w:rsidRDefault="00714E84" w:rsidP="00714E84">
      <w:pPr>
        <w:spacing w:line="240" w:lineRule="auto"/>
        <w:jc w:val="both"/>
        <w:rPr>
          <w:rFonts w:ascii="Arial" w:hAnsi="Arial"/>
          <w:i/>
          <w:sz w:val="24"/>
          <w:szCs w:val="24"/>
        </w:rPr>
      </w:pPr>
      <w:r w:rsidRPr="00D114E9">
        <w:rPr>
          <w:rFonts w:ascii="Arial" w:hAnsi="Arial"/>
          <w:b/>
          <w:i/>
          <w:sz w:val="24"/>
          <w:szCs w:val="24"/>
        </w:rPr>
        <w:t>Artículo 48. Fomento del teatro colombiano</w:t>
      </w:r>
      <w:r w:rsidRPr="00D114E9">
        <w:rPr>
          <w:rFonts w:ascii="Arial" w:hAnsi="Arial"/>
          <w:i/>
          <w:sz w:val="24"/>
          <w:szCs w:val="24"/>
        </w:rPr>
        <w:t>. Con el fin de salvaguardar, conservar y difundir el patrimonio teatral colombiano y las obras maestras del repertorio del arte dramático universal, el Ministerio de Cultura convocará anualmente a directores, dramaturgos, autores y actores profesionales pertenecientes a distintas agrupaciones del país, quienes desarrollarán proyectos teatrales que serán difundidos en los órdenes nacional e internacional.”</w:t>
      </w:r>
    </w:p>
    <w:p w14:paraId="018655B8" w14:textId="77777777" w:rsidR="00714E84" w:rsidRDefault="00714E84" w:rsidP="00714E84">
      <w:pPr>
        <w:spacing w:line="240" w:lineRule="auto"/>
        <w:jc w:val="both"/>
        <w:rPr>
          <w:rFonts w:ascii="Arial" w:hAnsi="Arial"/>
          <w:sz w:val="24"/>
          <w:szCs w:val="24"/>
        </w:rPr>
      </w:pPr>
      <w:r w:rsidRPr="00A315BA">
        <w:rPr>
          <w:rFonts w:ascii="Arial" w:hAnsi="Arial"/>
          <w:sz w:val="24"/>
          <w:szCs w:val="24"/>
        </w:rPr>
        <w:t xml:space="preserve">Esta misma </w:t>
      </w:r>
      <w:r>
        <w:rPr>
          <w:rFonts w:ascii="Arial" w:hAnsi="Arial"/>
          <w:sz w:val="24"/>
          <w:szCs w:val="24"/>
        </w:rPr>
        <w:t>L</w:t>
      </w:r>
      <w:r w:rsidRPr="00A315BA">
        <w:rPr>
          <w:rFonts w:ascii="Arial" w:hAnsi="Arial"/>
          <w:sz w:val="24"/>
          <w:szCs w:val="24"/>
        </w:rPr>
        <w:t xml:space="preserve">ey en su </w:t>
      </w:r>
      <w:r w:rsidRPr="00B47F4E">
        <w:rPr>
          <w:rFonts w:ascii="Arial" w:hAnsi="Arial"/>
          <w:b/>
          <w:sz w:val="24"/>
          <w:szCs w:val="24"/>
        </w:rPr>
        <w:t>artículo 32</w:t>
      </w:r>
      <w:r>
        <w:rPr>
          <w:rFonts w:ascii="Arial" w:hAnsi="Arial"/>
          <w:b/>
          <w:sz w:val="24"/>
          <w:szCs w:val="24"/>
        </w:rPr>
        <w:t xml:space="preserve"> </w:t>
      </w:r>
      <w:r w:rsidRPr="008D409D">
        <w:rPr>
          <w:rFonts w:ascii="Arial" w:hAnsi="Arial"/>
          <w:sz w:val="24"/>
          <w:szCs w:val="24"/>
        </w:rPr>
        <w:t xml:space="preserve">estableció la necesidad de avanzar en el reconocimiento jurídico de la profesionalización de los artistas considerando que el Ministerio de Cultura, en coordinación con el Ministerio de Educación Nacional, debía definir los criterios, requisitos y procedimientos para reconocer el carácter de profesional titulado a los artistas que a la fecha de la aprobación de dicha Ley. </w:t>
      </w:r>
    </w:p>
    <w:p w14:paraId="19932A8B" w14:textId="77777777" w:rsidR="00714E84" w:rsidRPr="00B47F4E" w:rsidRDefault="00714E84" w:rsidP="00714E84">
      <w:pPr>
        <w:spacing w:line="240" w:lineRule="auto"/>
        <w:jc w:val="both"/>
        <w:rPr>
          <w:rFonts w:ascii="Arial" w:hAnsi="Arial"/>
          <w:b/>
          <w:sz w:val="24"/>
          <w:szCs w:val="24"/>
        </w:rPr>
      </w:pPr>
      <w:r w:rsidRPr="00B47F4E">
        <w:rPr>
          <w:rFonts w:ascii="Arial" w:hAnsi="Arial"/>
          <w:b/>
          <w:sz w:val="24"/>
          <w:szCs w:val="24"/>
        </w:rPr>
        <w:t>2.4 Derecho comparado</w:t>
      </w:r>
    </w:p>
    <w:p w14:paraId="3DD3E0E7" w14:textId="77777777" w:rsidR="00714E84" w:rsidRPr="00A315BA" w:rsidRDefault="00714E84" w:rsidP="00714E84">
      <w:pPr>
        <w:numPr>
          <w:ilvl w:val="0"/>
          <w:numId w:val="2"/>
        </w:numPr>
        <w:spacing w:line="240" w:lineRule="auto"/>
        <w:jc w:val="both"/>
        <w:rPr>
          <w:rFonts w:ascii="Arial" w:hAnsi="Arial"/>
          <w:b/>
          <w:sz w:val="24"/>
          <w:szCs w:val="24"/>
          <w:lang w:val="es-MX"/>
        </w:rPr>
      </w:pPr>
      <w:r w:rsidRPr="00A315BA">
        <w:rPr>
          <w:rFonts w:ascii="Arial" w:hAnsi="Arial"/>
          <w:b/>
          <w:sz w:val="24"/>
          <w:szCs w:val="24"/>
          <w:lang w:val="es-MX"/>
        </w:rPr>
        <w:t>Chile</w:t>
      </w:r>
    </w:p>
    <w:p w14:paraId="0467CB10" w14:textId="77777777" w:rsidR="00714E84" w:rsidRPr="00A315BA" w:rsidRDefault="00714E84" w:rsidP="00714E84">
      <w:pPr>
        <w:spacing w:line="240" w:lineRule="auto"/>
        <w:jc w:val="both"/>
        <w:rPr>
          <w:rFonts w:ascii="Arial" w:hAnsi="Arial"/>
          <w:sz w:val="24"/>
          <w:szCs w:val="24"/>
          <w:lang w:val="es-ES_tradnl"/>
        </w:rPr>
      </w:pPr>
      <w:r>
        <w:rPr>
          <w:rFonts w:ascii="Arial" w:hAnsi="Arial"/>
          <w:sz w:val="24"/>
          <w:szCs w:val="24"/>
          <w:lang w:val="es-ES_tradnl"/>
        </w:rPr>
        <w:t>E</w:t>
      </w:r>
      <w:r w:rsidRPr="00A315BA">
        <w:rPr>
          <w:rFonts w:ascii="Arial" w:hAnsi="Arial"/>
          <w:sz w:val="24"/>
          <w:szCs w:val="24"/>
          <w:lang w:val="es-ES_tradnl"/>
        </w:rPr>
        <w:t xml:space="preserve">n la legislación Chilena se destaca la Ley 19.889 de 2003 que regula las condiciones de trabajo y contratación de los trabajadores de artes y espectáculos. </w:t>
      </w:r>
    </w:p>
    <w:p w14:paraId="1CE5C509" w14:textId="77777777" w:rsidR="00714E84" w:rsidRPr="00A315BA" w:rsidRDefault="00714E84" w:rsidP="00714E84">
      <w:pPr>
        <w:spacing w:line="240" w:lineRule="auto"/>
        <w:jc w:val="both"/>
        <w:rPr>
          <w:rFonts w:ascii="Arial" w:hAnsi="Arial"/>
          <w:sz w:val="24"/>
          <w:szCs w:val="24"/>
          <w:lang w:val="es-ES_tradnl"/>
        </w:rPr>
      </w:pPr>
      <w:r w:rsidRPr="00A315BA">
        <w:rPr>
          <w:rFonts w:ascii="Arial" w:hAnsi="Arial"/>
          <w:sz w:val="24"/>
          <w:szCs w:val="24"/>
          <w:lang w:val="es-ES_tradnl"/>
        </w:rPr>
        <w:t xml:space="preserve">Las condiciones consagradas en esa Ley se aplican a se aplica a todos los técnicos y profesionales de cine y audiovisuales que trabajan bajo subordinación y dependencia, es decir, cumplen jornada determinada por la producción y cumplen órdenes durante el desempeño de su oficio. </w:t>
      </w:r>
    </w:p>
    <w:p w14:paraId="35C4A1CB" w14:textId="77777777" w:rsidR="00714E84" w:rsidRPr="00A315BA" w:rsidRDefault="00714E84" w:rsidP="00714E84">
      <w:pPr>
        <w:spacing w:line="240" w:lineRule="auto"/>
        <w:jc w:val="both"/>
        <w:rPr>
          <w:rFonts w:ascii="Arial" w:hAnsi="Arial"/>
          <w:sz w:val="24"/>
          <w:szCs w:val="24"/>
          <w:lang w:val="es-ES_tradnl"/>
        </w:rPr>
      </w:pPr>
      <w:r w:rsidRPr="00A315BA">
        <w:rPr>
          <w:rFonts w:ascii="Arial" w:hAnsi="Arial"/>
          <w:bCs/>
          <w:sz w:val="24"/>
          <w:szCs w:val="24"/>
          <w:lang w:val="es-ES_tradnl"/>
        </w:rPr>
        <w:t>Los puntos centrales de la ley son: d</w:t>
      </w:r>
      <w:r w:rsidRPr="00A315BA">
        <w:rPr>
          <w:rFonts w:ascii="Arial" w:hAnsi="Arial"/>
          <w:sz w:val="24"/>
          <w:szCs w:val="24"/>
          <w:lang w:val="es-ES_tradnl"/>
        </w:rPr>
        <w:t xml:space="preserve">uración de la jornada de trabajo; pago en fecha de cotizaciones previsionales y cuota sindical de afiliados; pago de subsidio de cesantía de cargo del empleador; pago de cotización accidentes del trabajo de cargo del empleador; pago de remuneraciones en fecha estipulada en el contrato laboral; el descanso entre jornadas debe ser de </w:t>
      </w:r>
      <w:r w:rsidRPr="00A315BA">
        <w:rPr>
          <w:rFonts w:ascii="Arial" w:hAnsi="Arial"/>
          <w:bCs/>
          <w:sz w:val="24"/>
          <w:szCs w:val="24"/>
          <w:lang w:val="es-ES_tradnl"/>
        </w:rPr>
        <w:t>12 horas efectivas</w:t>
      </w:r>
      <w:r w:rsidRPr="00A315BA">
        <w:rPr>
          <w:rFonts w:ascii="Arial" w:hAnsi="Arial"/>
          <w:sz w:val="24"/>
          <w:szCs w:val="24"/>
          <w:lang w:val="es-ES_tradnl"/>
        </w:rPr>
        <w:t>; el término de la relación laboral debe constar por escrito.</w:t>
      </w:r>
    </w:p>
    <w:p w14:paraId="537FB313" w14:textId="77777777" w:rsidR="00714E84" w:rsidRPr="00A315BA" w:rsidRDefault="00714E84" w:rsidP="00714E84">
      <w:pPr>
        <w:spacing w:line="240" w:lineRule="auto"/>
        <w:jc w:val="both"/>
        <w:rPr>
          <w:rFonts w:ascii="Arial" w:hAnsi="Arial"/>
          <w:sz w:val="24"/>
          <w:szCs w:val="24"/>
          <w:lang w:val="es-ES_tradnl"/>
        </w:rPr>
      </w:pPr>
      <w:r w:rsidRPr="00A315BA">
        <w:rPr>
          <w:rFonts w:ascii="Arial" w:hAnsi="Arial"/>
          <w:sz w:val="24"/>
          <w:szCs w:val="24"/>
          <w:lang w:val="es-ES_tradnl"/>
        </w:rPr>
        <w:lastRenderedPageBreak/>
        <w:t>Chile se suma a países como España, Francia, Brasil y Argentina que han reconocido en su normatividad laboral el  carácter especial de este tipo de trabajo  y que también se destacan por una importante actividad escénica, cinematográfica y  audiovisual.</w:t>
      </w:r>
    </w:p>
    <w:p w14:paraId="6505C0EF" w14:textId="77777777" w:rsidR="00714E84" w:rsidRPr="00A315BA" w:rsidRDefault="00714E84" w:rsidP="00714E84">
      <w:pPr>
        <w:numPr>
          <w:ilvl w:val="0"/>
          <w:numId w:val="2"/>
        </w:numPr>
        <w:spacing w:line="240" w:lineRule="auto"/>
        <w:jc w:val="both"/>
        <w:rPr>
          <w:rFonts w:ascii="Arial" w:hAnsi="Arial"/>
          <w:b/>
          <w:sz w:val="24"/>
          <w:szCs w:val="24"/>
          <w:lang w:val="es-ES_tradnl"/>
        </w:rPr>
      </w:pPr>
      <w:r w:rsidRPr="00A315BA">
        <w:rPr>
          <w:rFonts w:ascii="Arial" w:hAnsi="Arial"/>
          <w:b/>
          <w:sz w:val="24"/>
          <w:szCs w:val="24"/>
          <w:lang w:val="es-ES_tradnl"/>
        </w:rPr>
        <w:t>Argentina</w:t>
      </w:r>
    </w:p>
    <w:p w14:paraId="28C77348" w14:textId="77777777" w:rsidR="00714E84" w:rsidRPr="00A315BA" w:rsidRDefault="00714E84" w:rsidP="00714E84">
      <w:pPr>
        <w:spacing w:line="240" w:lineRule="auto"/>
        <w:jc w:val="both"/>
        <w:rPr>
          <w:rFonts w:ascii="Arial" w:hAnsi="Arial"/>
          <w:sz w:val="24"/>
          <w:szCs w:val="24"/>
          <w:lang w:val="es-ES_tradnl"/>
        </w:rPr>
      </w:pPr>
      <w:r w:rsidRPr="00A315BA">
        <w:rPr>
          <w:rFonts w:ascii="Arial" w:hAnsi="Arial"/>
          <w:sz w:val="24"/>
          <w:szCs w:val="24"/>
          <w:lang w:val="es-ES_tradnl"/>
        </w:rPr>
        <w:t xml:space="preserve">En septiembre de 2015, después de muchos años de propuestas legislativas y de movilizaciones, se aprobó la ley </w:t>
      </w:r>
      <w:r w:rsidRPr="00A315BA">
        <w:rPr>
          <w:rFonts w:ascii="Arial" w:hAnsi="Arial"/>
          <w:bCs/>
          <w:sz w:val="24"/>
          <w:szCs w:val="24"/>
          <w:lang w:val="es-ES_tradnl"/>
        </w:rPr>
        <w:t>del Régimen Laboral y Previsional del Actor/Intérprete</w:t>
      </w:r>
      <w:r w:rsidRPr="00A315BA">
        <w:rPr>
          <w:rFonts w:ascii="Arial" w:hAnsi="Arial"/>
          <w:sz w:val="24"/>
          <w:szCs w:val="24"/>
          <w:lang w:val="es-ES_tradnl"/>
        </w:rPr>
        <w:t>. Entre otras cosas, con este régimen se reconoce a los actores la condición de trabajadores en relación de dependencia, ya que generalmente son empleados por contratos temporales. También se busca tutelar los derechos individuales y el uso de la imagen de los actores, actrices e intérpretes, y asegurarles un marco previsional que hoy no tienen por la discontinuidad laboral.</w:t>
      </w:r>
    </w:p>
    <w:p w14:paraId="069E5E90" w14:textId="77777777" w:rsidR="00714E84" w:rsidRPr="00A315BA" w:rsidRDefault="00714E84" w:rsidP="00714E84">
      <w:pPr>
        <w:spacing w:line="240" w:lineRule="auto"/>
        <w:jc w:val="both"/>
        <w:rPr>
          <w:rFonts w:ascii="Arial" w:hAnsi="Arial"/>
          <w:sz w:val="24"/>
          <w:szCs w:val="24"/>
          <w:lang w:val="es-ES_tradnl"/>
        </w:rPr>
      </w:pPr>
      <w:r w:rsidRPr="00A315BA">
        <w:rPr>
          <w:rFonts w:ascii="Arial" w:hAnsi="Arial"/>
          <w:sz w:val="24"/>
          <w:szCs w:val="24"/>
          <w:lang w:val="es-ES_tradnl"/>
        </w:rPr>
        <w:t xml:space="preserve">La Ley incluye a los actores en el Sistema Integrado Previsional Argentino (SIPA), y, para acreditar los años de servicio exigidos por la normativa previsional, se computará una cantidad determinada de jornadas o de meses de trabajo efectivo, continuos o discontinuos, como un año de aportes. </w:t>
      </w:r>
    </w:p>
    <w:p w14:paraId="049E5FC8" w14:textId="77777777" w:rsidR="00714E84" w:rsidRDefault="00714E84" w:rsidP="00714E84">
      <w:pPr>
        <w:spacing w:line="240" w:lineRule="auto"/>
        <w:jc w:val="both"/>
        <w:rPr>
          <w:rFonts w:ascii="Arial" w:hAnsi="Arial"/>
          <w:sz w:val="24"/>
          <w:szCs w:val="24"/>
          <w:lang w:val="es-ES_tradnl"/>
        </w:rPr>
      </w:pPr>
      <w:r w:rsidRPr="00A315BA">
        <w:rPr>
          <w:rFonts w:ascii="Arial" w:hAnsi="Arial"/>
          <w:sz w:val="24"/>
          <w:szCs w:val="24"/>
          <w:lang w:val="es-ES_tradnl"/>
        </w:rPr>
        <w:t xml:space="preserve">Los Puntos Centrales de la ley son: a) El contrato debe ser por escrito y presentado en la Asociación Argentina de Actores; b) el actor no puede ser obligado a trabajos publicitarios excepto que esa sea la actividad específica; c) propone  que se computen 120 jornadas efectivas de trabajo-continuas o discontinuas- como un año de servicios con aportes-, entre otros. </w:t>
      </w:r>
    </w:p>
    <w:p w14:paraId="4ACD283D" w14:textId="77777777" w:rsidR="00714E84" w:rsidRPr="00A315BA" w:rsidRDefault="00714E84" w:rsidP="00714E84">
      <w:pPr>
        <w:numPr>
          <w:ilvl w:val="0"/>
          <w:numId w:val="2"/>
        </w:numPr>
        <w:spacing w:line="240" w:lineRule="auto"/>
        <w:jc w:val="both"/>
        <w:rPr>
          <w:rFonts w:ascii="Arial" w:hAnsi="Arial"/>
          <w:b/>
          <w:sz w:val="24"/>
          <w:szCs w:val="24"/>
          <w:lang w:val="es-ES_tradnl"/>
        </w:rPr>
      </w:pPr>
      <w:r w:rsidRPr="00A315BA">
        <w:rPr>
          <w:rFonts w:ascii="Arial" w:hAnsi="Arial"/>
          <w:b/>
          <w:sz w:val="24"/>
          <w:szCs w:val="24"/>
          <w:lang w:val="es-ES_tradnl"/>
        </w:rPr>
        <w:t>Uruguay</w:t>
      </w:r>
    </w:p>
    <w:p w14:paraId="3B8D88EC" w14:textId="77777777" w:rsidR="00714E84" w:rsidRPr="00A315BA" w:rsidRDefault="00714E84" w:rsidP="00714E84">
      <w:pPr>
        <w:spacing w:line="240" w:lineRule="auto"/>
        <w:jc w:val="both"/>
        <w:rPr>
          <w:rFonts w:ascii="Arial" w:hAnsi="Arial"/>
          <w:sz w:val="24"/>
          <w:szCs w:val="24"/>
          <w:lang w:val="es-ES_tradnl"/>
        </w:rPr>
      </w:pPr>
      <w:r w:rsidRPr="00A315BA">
        <w:rPr>
          <w:rFonts w:ascii="Arial" w:hAnsi="Arial"/>
          <w:sz w:val="24"/>
          <w:szCs w:val="24"/>
          <w:lang w:val="es-ES_tradnl"/>
        </w:rPr>
        <w:t xml:space="preserve">La Ley N º 18.384 estatuto del artista y oficios conexos, reconoció a los artistas como trabajadores con todos los derechos y obligaciones que ello implica. Los puntos centrales de la ley: </w:t>
      </w:r>
    </w:p>
    <w:p w14:paraId="3FCA9AA1" w14:textId="77777777" w:rsidR="00714E84" w:rsidRPr="00A315BA" w:rsidRDefault="00714E84" w:rsidP="00714E84">
      <w:pPr>
        <w:spacing w:line="240" w:lineRule="auto"/>
        <w:jc w:val="both"/>
        <w:rPr>
          <w:rFonts w:ascii="Arial" w:hAnsi="Arial"/>
          <w:sz w:val="24"/>
          <w:szCs w:val="24"/>
          <w:lang w:val="es-ES_tradnl"/>
        </w:rPr>
      </w:pPr>
      <w:r>
        <w:rPr>
          <w:rFonts w:ascii="Arial" w:hAnsi="Arial"/>
          <w:sz w:val="24"/>
          <w:szCs w:val="24"/>
          <w:lang w:val="es-ES_tradnl"/>
        </w:rPr>
        <w:t>En primer lugar, a</w:t>
      </w:r>
      <w:r w:rsidRPr="00A315BA">
        <w:rPr>
          <w:rFonts w:ascii="Arial" w:hAnsi="Arial"/>
          <w:sz w:val="24"/>
          <w:szCs w:val="24"/>
          <w:lang w:val="es-ES_tradnl"/>
        </w:rPr>
        <w:t xml:space="preserve"> partir de la naturaleza eventual e intermitente genera un </w:t>
      </w:r>
      <w:r w:rsidRPr="00C30D9E">
        <w:rPr>
          <w:rFonts w:ascii="Arial" w:hAnsi="Arial"/>
          <w:b/>
          <w:sz w:val="24"/>
          <w:szCs w:val="24"/>
          <w:lang w:val="es-ES_tradnl"/>
        </w:rPr>
        <w:t>cómputo especial a efectos jubilatorios,</w:t>
      </w:r>
      <w:r w:rsidRPr="00A315BA">
        <w:rPr>
          <w:rFonts w:ascii="Arial" w:hAnsi="Arial"/>
          <w:sz w:val="24"/>
          <w:szCs w:val="24"/>
          <w:lang w:val="es-ES_tradnl"/>
        </w:rPr>
        <w:t xml:space="preserve"> donde se reconocerá no solo el tiempo de trabajo ante el público, sino también el tiempo que insuman los ensayos de la puesta en escena en las siguientes condiciones, así: </w:t>
      </w:r>
    </w:p>
    <w:p w14:paraId="5A9AE49C" w14:textId="77777777" w:rsidR="00714E84" w:rsidRPr="00350016" w:rsidRDefault="00714E84" w:rsidP="00714E84">
      <w:pPr>
        <w:pStyle w:val="Prrafodelista"/>
        <w:numPr>
          <w:ilvl w:val="0"/>
          <w:numId w:val="6"/>
        </w:numPr>
        <w:spacing w:line="240" w:lineRule="auto"/>
        <w:jc w:val="both"/>
        <w:rPr>
          <w:rFonts w:ascii="Arial" w:hAnsi="Arial" w:cs="Arial"/>
          <w:sz w:val="24"/>
          <w:szCs w:val="24"/>
          <w:lang w:val="es-ES_tradnl"/>
        </w:rPr>
      </w:pPr>
      <w:r w:rsidRPr="00350016">
        <w:rPr>
          <w:rFonts w:ascii="Arial" w:hAnsi="Arial" w:cs="Arial"/>
          <w:sz w:val="24"/>
          <w:szCs w:val="24"/>
          <w:lang w:val="es-ES_tradnl"/>
        </w:rPr>
        <w:t>Cuando exista más de una actuación pactada por un mismo contrato se reconocerá el tiempo que medie entre una actuación y otra, siempre que no sea mayor a 15 dí</w:t>
      </w:r>
      <w:r w:rsidRPr="00350016">
        <w:rPr>
          <w:rFonts w:ascii="Arial" w:hAnsi="Arial" w:cs="Arial"/>
          <w:sz w:val="24"/>
          <w:szCs w:val="24"/>
          <w:lang w:val="es-ES_tradnl"/>
        </w:rPr>
        <w:softHyphen/>
        <w:t>as.</w:t>
      </w:r>
    </w:p>
    <w:p w14:paraId="03411183" w14:textId="77777777" w:rsidR="00714E84" w:rsidRPr="00350016" w:rsidRDefault="00714E84" w:rsidP="00714E84">
      <w:pPr>
        <w:pStyle w:val="Prrafodelista"/>
        <w:numPr>
          <w:ilvl w:val="0"/>
          <w:numId w:val="6"/>
        </w:numPr>
        <w:spacing w:line="240" w:lineRule="auto"/>
        <w:jc w:val="both"/>
        <w:rPr>
          <w:rFonts w:ascii="Arial" w:hAnsi="Arial" w:cs="Arial"/>
          <w:sz w:val="24"/>
          <w:szCs w:val="24"/>
          <w:lang w:val="es-ES_tradnl"/>
        </w:rPr>
      </w:pPr>
      <w:r w:rsidRPr="00350016">
        <w:rPr>
          <w:rFonts w:ascii="Arial" w:hAnsi="Arial" w:cs="Arial"/>
          <w:sz w:val="24"/>
          <w:szCs w:val="24"/>
          <w:lang w:val="es-ES_tradnl"/>
        </w:rPr>
        <w:t>Se reconocerá un año í</w:t>
      </w:r>
      <w:r w:rsidRPr="00350016">
        <w:rPr>
          <w:rFonts w:ascii="Arial" w:hAnsi="Arial" w:cs="Arial"/>
          <w:sz w:val="24"/>
          <w:szCs w:val="24"/>
          <w:lang w:val="es-ES_tradnl"/>
        </w:rPr>
        <w:softHyphen/>
        <w:t>ntegro de trabajo cuando existan 150 jornadas de actividad en el año.</w:t>
      </w:r>
    </w:p>
    <w:p w14:paraId="72498416" w14:textId="77777777" w:rsidR="00714E84" w:rsidRPr="00350016" w:rsidRDefault="00714E84" w:rsidP="00714E84">
      <w:pPr>
        <w:pStyle w:val="Prrafodelista"/>
        <w:numPr>
          <w:ilvl w:val="0"/>
          <w:numId w:val="6"/>
        </w:numPr>
        <w:spacing w:line="240" w:lineRule="auto"/>
        <w:jc w:val="both"/>
        <w:rPr>
          <w:rFonts w:ascii="Arial" w:hAnsi="Arial" w:cs="Arial"/>
          <w:sz w:val="24"/>
          <w:szCs w:val="24"/>
          <w:lang w:val="es-ES_tradnl"/>
        </w:rPr>
      </w:pPr>
      <w:r w:rsidRPr="00350016">
        <w:rPr>
          <w:rFonts w:ascii="Arial" w:hAnsi="Arial" w:cs="Arial"/>
          <w:sz w:val="24"/>
          <w:szCs w:val="24"/>
          <w:lang w:val="es-ES_tradnl"/>
        </w:rPr>
        <w:t>Se reconocerá un año í</w:t>
      </w:r>
      <w:r w:rsidRPr="00350016">
        <w:rPr>
          <w:rFonts w:ascii="Arial" w:hAnsi="Arial" w:cs="Arial"/>
          <w:sz w:val="24"/>
          <w:szCs w:val="24"/>
          <w:lang w:val="es-ES_tradnl"/>
        </w:rPr>
        <w:softHyphen/>
        <w:t>ntegro de trabajo cuando existan como mí</w:t>
      </w:r>
      <w:r w:rsidRPr="00350016">
        <w:rPr>
          <w:rFonts w:ascii="Arial" w:hAnsi="Arial" w:cs="Arial"/>
          <w:sz w:val="24"/>
          <w:szCs w:val="24"/>
          <w:lang w:val="es-ES_tradnl"/>
        </w:rPr>
        <w:softHyphen/>
        <w:t>nimo 4 contratos en el año y siempre que entre la finalización de uno y el comienzo de otro no medien más de 3 meses y que el promedio mensual de las remuneraciones establecidas en los mismos no sea inferior a un salario mí</w:t>
      </w:r>
      <w:r w:rsidRPr="00350016">
        <w:rPr>
          <w:rFonts w:ascii="Arial" w:hAnsi="Arial" w:cs="Arial"/>
          <w:sz w:val="24"/>
          <w:szCs w:val="24"/>
          <w:lang w:val="es-ES_tradnl"/>
        </w:rPr>
        <w:softHyphen/>
        <w:t>nimo nacional.</w:t>
      </w:r>
    </w:p>
    <w:p w14:paraId="095D345D" w14:textId="77777777" w:rsidR="00714E84" w:rsidRPr="00350016" w:rsidRDefault="00714E84" w:rsidP="00714E84">
      <w:pPr>
        <w:pStyle w:val="Prrafodelista"/>
        <w:numPr>
          <w:ilvl w:val="0"/>
          <w:numId w:val="6"/>
        </w:numPr>
        <w:spacing w:line="240" w:lineRule="auto"/>
        <w:jc w:val="both"/>
        <w:rPr>
          <w:rFonts w:ascii="Arial" w:hAnsi="Arial" w:cs="Arial"/>
          <w:sz w:val="24"/>
          <w:szCs w:val="24"/>
          <w:lang w:val="es-ES_tradnl"/>
        </w:rPr>
      </w:pPr>
      <w:r w:rsidRPr="00350016">
        <w:rPr>
          <w:rFonts w:ascii="Arial" w:hAnsi="Arial" w:cs="Arial"/>
          <w:sz w:val="24"/>
          <w:szCs w:val="24"/>
          <w:lang w:val="es-ES_tradnl"/>
        </w:rPr>
        <w:lastRenderedPageBreak/>
        <w:t>El cómputo del tiempo de ensayos se acreditará mediante contrato de trabajo escrito, en el que deberá hacerse constar, como mí</w:t>
      </w:r>
      <w:r w:rsidRPr="00350016">
        <w:rPr>
          <w:rFonts w:ascii="Arial" w:hAnsi="Arial" w:cs="Arial"/>
          <w:sz w:val="24"/>
          <w:szCs w:val="24"/>
          <w:lang w:val="es-ES_tradnl"/>
        </w:rPr>
        <w:softHyphen/>
        <w:t>nimo, la fecha de comienzo y finalización del ensayo, la remuneración y la fecha de estreno del espectáculo. (</w:t>
      </w:r>
      <w:proofErr w:type="spellStart"/>
      <w:r w:rsidRPr="00350016">
        <w:rPr>
          <w:rFonts w:ascii="Arial" w:hAnsi="Arial" w:cs="Arial"/>
          <w:sz w:val="24"/>
          <w:szCs w:val="24"/>
          <w:lang w:val="es-ES_tradnl"/>
        </w:rPr>
        <w:t>Dec</w:t>
      </w:r>
      <w:proofErr w:type="spellEnd"/>
      <w:r w:rsidRPr="00350016">
        <w:rPr>
          <w:rFonts w:ascii="Arial" w:hAnsi="Arial" w:cs="Arial"/>
          <w:sz w:val="24"/>
          <w:szCs w:val="24"/>
          <w:lang w:val="es-ES_tradnl"/>
        </w:rPr>
        <w:t>. 425/2011 art. 1 º)</w:t>
      </w:r>
    </w:p>
    <w:p w14:paraId="57AE7B45" w14:textId="77777777" w:rsidR="00714E84" w:rsidRPr="00350016" w:rsidRDefault="00714E84" w:rsidP="00714E84">
      <w:pPr>
        <w:pStyle w:val="Prrafodelista"/>
        <w:numPr>
          <w:ilvl w:val="0"/>
          <w:numId w:val="6"/>
        </w:numPr>
        <w:spacing w:line="240" w:lineRule="auto"/>
        <w:jc w:val="both"/>
        <w:rPr>
          <w:rFonts w:ascii="Arial" w:hAnsi="Arial" w:cs="Arial"/>
          <w:sz w:val="24"/>
          <w:szCs w:val="24"/>
          <w:lang w:val="es-ES_tradnl"/>
        </w:rPr>
      </w:pPr>
      <w:r w:rsidRPr="00350016">
        <w:rPr>
          <w:rFonts w:ascii="Arial" w:hAnsi="Arial" w:cs="Arial"/>
          <w:sz w:val="24"/>
          <w:szCs w:val="24"/>
          <w:lang w:val="es-ES_tradnl"/>
        </w:rPr>
        <w:t>El perí</w:t>
      </w:r>
      <w:r w:rsidRPr="00350016">
        <w:rPr>
          <w:rFonts w:ascii="Arial" w:hAnsi="Arial" w:cs="Arial"/>
          <w:sz w:val="24"/>
          <w:szCs w:val="24"/>
          <w:lang w:val="es-ES_tradnl"/>
        </w:rPr>
        <w:softHyphen/>
        <w:t>odo de ensayo de un espectáculo será computado como tiempo trabajado exista o no remuneración.</w:t>
      </w:r>
    </w:p>
    <w:p w14:paraId="5BBBFBB4" w14:textId="77777777" w:rsidR="00714E84" w:rsidRDefault="00714E84" w:rsidP="00714E84">
      <w:pPr>
        <w:spacing w:line="240" w:lineRule="auto"/>
        <w:jc w:val="both"/>
        <w:rPr>
          <w:rFonts w:ascii="Arial" w:hAnsi="Arial"/>
          <w:sz w:val="24"/>
          <w:szCs w:val="24"/>
          <w:lang w:val="es-ES_tradnl"/>
        </w:rPr>
      </w:pPr>
      <w:r>
        <w:rPr>
          <w:rFonts w:ascii="Arial" w:hAnsi="Arial"/>
          <w:sz w:val="24"/>
          <w:szCs w:val="24"/>
          <w:lang w:val="es-ES_tradnl"/>
        </w:rPr>
        <w:t>En segundo lugar, se</w:t>
      </w:r>
      <w:r w:rsidRPr="00A315BA">
        <w:rPr>
          <w:rFonts w:ascii="Arial" w:hAnsi="Arial"/>
          <w:sz w:val="24"/>
          <w:szCs w:val="24"/>
          <w:lang w:val="es-ES_tradnl"/>
        </w:rPr>
        <w:t xml:space="preserve"> crea el </w:t>
      </w:r>
      <w:r w:rsidRPr="00A315BA">
        <w:rPr>
          <w:rFonts w:ascii="Arial" w:hAnsi="Arial"/>
          <w:b/>
          <w:sz w:val="24"/>
          <w:szCs w:val="24"/>
          <w:lang w:val="es-ES_tradnl"/>
        </w:rPr>
        <w:t>Registro Nacional de Artistas</w:t>
      </w:r>
      <w:r w:rsidRPr="00A315BA">
        <w:rPr>
          <w:rFonts w:ascii="Arial" w:hAnsi="Arial"/>
          <w:sz w:val="24"/>
          <w:szCs w:val="24"/>
          <w:lang w:val="es-ES_tradnl"/>
        </w:rPr>
        <w:t>. El Gobierno Uruguayo reglamentó en el 2012 el artículo 11º de la Ley 18.384, que reconoce los ensayos de una actividad artística como parte del período de trabajo computable para la seguridad social y establece que en los contratos deberán figurar los períodos de ensayo, la remuneración y la fecha de estreno de los espectáculos</w:t>
      </w:r>
    </w:p>
    <w:p w14:paraId="55B408F9" w14:textId="77777777" w:rsidR="00714E84" w:rsidRPr="00A315BA" w:rsidRDefault="00714E84" w:rsidP="00714E84">
      <w:pPr>
        <w:spacing w:line="240" w:lineRule="auto"/>
        <w:jc w:val="both"/>
        <w:rPr>
          <w:rFonts w:ascii="Arial" w:hAnsi="Arial"/>
          <w:sz w:val="24"/>
          <w:szCs w:val="24"/>
          <w:lang w:val="es-ES_tradnl"/>
        </w:rPr>
      </w:pPr>
    </w:p>
    <w:p w14:paraId="76C91777" w14:textId="77777777" w:rsidR="00714E84" w:rsidRPr="00A315BA" w:rsidRDefault="00714E84" w:rsidP="00714E84">
      <w:pPr>
        <w:spacing w:line="240" w:lineRule="auto"/>
        <w:jc w:val="both"/>
        <w:rPr>
          <w:rFonts w:ascii="Arial" w:hAnsi="Arial"/>
          <w:b/>
          <w:sz w:val="24"/>
          <w:szCs w:val="24"/>
          <w:lang w:val="es-ES_tradnl"/>
        </w:rPr>
      </w:pPr>
      <w:r w:rsidRPr="00A315BA">
        <w:rPr>
          <w:rFonts w:ascii="Arial" w:hAnsi="Arial"/>
          <w:b/>
          <w:sz w:val="24"/>
          <w:szCs w:val="24"/>
          <w:lang w:val="es-ES_tradnl"/>
        </w:rPr>
        <w:t>d) España</w:t>
      </w:r>
    </w:p>
    <w:p w14:paraId="1B96165C" w14:textId="77777777" w:rsidR="00714E84" w:rsidRPr="00A315BA" w:rsidRDefault="00714E84" w:rsidP="00714E84">
      <w:pPr>
        <w:spacing w:line="240" w:lineRule="auto"/>
        <w:jc w:val="both"/>
        <w:rPr>
          <w:rFonts w:ascii="Arial" w:hAnsi="Arial"/>
          <w:sz w:val="24"/>
          <w:szCs w:val="24"/>
          <w:lang w:val="es-ES_tradnl"/>
        </w:rPr>
      </w:pPr>
      <w:r w:rsidRPr="00A315BA">
        <w:rPr>
          <w:rFonts w:ascii="Arial" w:hAnsi="Arial"/>
          <w:sz w:val="24"/>
          <w:szCs w:val="24"/>
          <w:lang w:val="es-ES_tradnl"/>
        </w:rPr>
        <w:t xml:space="preserve">La norma en España es el </w:t>
      </w:r>
      <w:r w:rsidRPr="00A315BA">
        <w:rPr>
          <w:rFonts w:ascii="Arial" w:hAnsi="Arial"/>
          <w:b/>
          <w:bCs/>
          <w:sz w:val="24"/>
          <w:szCs w:val="24"/>
          <w:lang w:val="es-ES_tradnl"/>
        </w:rPr>
        <w:t xml:space="preserve">Real Decreto 1435/1985 y también reconoce la condición de trabajadores de los artistas, permitiendo que </w:t>
      </w:r>
      <w:r w:rsidRPr="00A315BA">
        <w:rPr>
          <w:rFonts w:ascii="Arial" w:hAnsi="Arial"/>
          <w:sz w:val="24"/>
          <w:szCs w:val="24"/>
          <w:lang w:val="es-ES_tradnl"/>
        </w:rPr>
        <w:t xml:space="preserve">para espectáculos públicos podrá ser de duración indefinida o determinada. En este último caso podrá ser para una o varias actuaciones, por un tiempo determinado, por temporada o por el tiempo que una obra permanezca en cartel. </w:t>
      </w:r>
      <w:r w:rsidRPr="00A315BA">
        <w:rPr>
          <w:rFonts w:ascii="Arial" w:hAnsi="Arial"/>
          <w:bCs/>
          <w:sz w:val="24"/>
          <w:szCs w:val="24"/>
          <w:lang w:val="es-ES_tradnl"/>
        </w:rPr>
        <w:t xml:space="preserve">Se aplican </w:t>
      </w:r>
      <w:r w:rsidRPr="00A315BA">
        <w:rPr>
          <w:rFonts w:ascii="Arial" w:hAnsi="Arial"/>
          <w:sz w:val="24"/>
          <w:szCs w:val="24"/>
          <w:lang w:val="es-ES_tradnl"/>
        </w:rPr>
        <w:t xml:space="preserve">los </w:t>
      </w:r>
      <w:hyperlink r:id="rId7" w:tooltip="Derechos y deberes laborales" w:history="1">
        <w:r w:rsidRPr="00D83EBD">
          <w:rPr>
            <w:rStyle w:val="Hipervnculo"/>
            <w:rFonts w:ascii="Arial" w:hAnsi="Arial"/>
            <w:sz w:val="24"/>
            <w:szCs w:val="24"/>
            <w:lang w:val="es-ES_tradnl"/>
          </w:rPr>
          <w:t>derechos y deberes laborales básicos</w:t>
        </w:r>
      </w:hyperlink>
      <w:r w:rsidRPr="00A315BA">
        <w:rPr>
          <w:rFonts w:ascii="Arial" w:hAnsi="Arial"/>
          <w:sz w:val="24"/>
          <w:szCs w:val="24"/>
          <w:lang w:val="es-ES_tradnl"/>
        </w:rPr>
        <w:t xml:space="preserve"> establecidos en el Estatuto de los Trabajadores y de forma específica tienen los siguientes derechos:</w:t>
      </w:r>
    </w:p>
    <w:p w14:paraId="67E49113" w14:textId="77777777" w:rsidR="00714E84" w:rsidRPr="00A315BA" w:rsidRDefault="00714E84" w:rsidP="00714E84">
      <w:pPr>
        <w:numPr>
          <w:ilvl w:val="1"/>
          <w:numId w:val="3"/>
        </w:numPr>
        <w:spacing w:line="240" w:lineRule="auto"/>
        <w:jc w:val="both"/>
        <w:rPr>
          <w:rFonts w:ascii="Arial" w:hAnsi="Arial"/>
          <w:sz w:val="24"/>
          <w:szCs w:val="24"/>
          <w:lang w:val="es-ES_tradnl"/>
        </w:rPr>
      </w:pPr>
      <w:r w:rsidRPr="00A315BA">
        <w:rPr>
          <w:rFonts w:ascii="Arial" w:hAnsi="Arial"/>
          <w:bCs/>
          <w:sz w:val="24"/>
          <w:szCs w:val="24"/>
          <w:lang w:val="es-ES_tradnl"/>
        </w:rPr>
        <w:t>Pacto de plena dedicación</w:t>
      </w:r>
      <w:r w:rsidRPr="00A315BA">
        <w:rPr>
          <w:rFonts w:ascii="Arial" w:hAnsi="Arial"/>
          <w:sz w:val="24"/>
          <w:szCs w:val="24"/>
          <w:lang w:val="es-ES_tradnl"/>
        </w:rPr>
        <w:t>. Se podrá suscribir un pacto de plena dedicación que deberá constar expresamente en el contrato. La compensación económica por el mismo podrá ser expresa o quedar englobada en la retribución a percibir por el artista.</w:t>
      </w:r>
    </w:p>
    <w:p w14:paraId="469E74F2" w14:textId="77777777" w:rsidR="00714E84" w:rsidRPr="00A315BA" w:rsidRDefault="00714E84" w:rsidP="00714E84">
      <w:pPr>
        <w:numPr>
          <w:ilvl w:val="1"/>
          <w:numId w:val="3"/>
        </w:numPr>
        <w:spacing w:line="240" w:lineRule="auto"/>
        <w:jc w:val="both"/>
        <w:rPr>
          <w:rFonts w:ascii="Arial" w:hAnsi="Arial"/>
          <w:sz w:val="24"/>
          <w:szCs w:val="24"/>
          <w:lang w:val="es-ES_tradnl"/>
        </w:rPr>
      </w:pPr>
      <w:r w:rsidRPr="00A315BA">
        <w:rPr>
          <w:rFonts w:ascii="Arial" w:hAnsi="Arial"/>
          <w:sz w:val="24"/>
          <w:szCs w:val="24"/>
          <w:lang w:val="es-ES_tradnl"/>
        </w:rPr>
        <w:t>La negociación colectiva regulará el tratamiento retributivo de los tiempos que no están comprendidos en la jornada de trabajo del artista, pero durante los cuales el trabajador se encuentra en situación de disponibilidad respecto del empresario.</w:t>
      </w:r>
    </w:p>
    <w:p w14:paraId="47F94919" w14:textId="77777777" w:rsidR="00714E84" w:rsidRPr="00A315BA" w:rsidRDefault="00714E84" w:rsidP="00714E84">
      <w:pPr>
        <w:numPr>
          <w:ilvl w:val="1"/>
          <w:numId w:val="3"/>
        </w:numPr>
        <w:spacing w:line="240" w:lineRule="auto"/>
        <w:jc w:val="both"/>
        <w:rPr>
          <w:rFonts w:ascii="Arial" w:hAnsi="Arial"/>
          <w:sz w:val="24"/>
          <w:szCs w:val="24"/>
          <w:lang w:val="es-ES_tradnl"/>
        </w:rPr>
      </w:pPr>
      <w:r w:rsidRPr="00A315BA">
        <w:rPr>
          <w:rFonts w:ascii="Arial" w:hAnsi="Arial"/>
          <w:sz w:val="24"/>
          <w:szCs w:val="24"/>
          <w:lang w:val="es-ES_tradnl"/>
        </w:rPr>
        <w:t xml:space="preserve">La jornada del artista comprenderá la prestación efectiva de su actividad artística ante el público y el tiempo en que está bajo las órdenes de la empresa, a efectos de ensayo o de grabación de actuaciones. Quedará excluida, en todo caso, la obligatoriedad de realización de ensayos gratuitos. </w:t>
      </w:r>
    </w:p>
    <w:p w14:paraId="41760E1D" w14:textId="77777777" w:rsidR="00714E84" w:rsidRPr="00A315BA" w:rsidRDefault="00714E84" w:rsidP="00714E84">
      <w:pPr>
        <w:numPr>
          <w:ilvl w:val="1"/>
          <w:numId w:val="3"/>
        </w:numPr>
        <w:spacing w:line="240" w:lineRule="auto"/>
        <w:jc w:val="both"/>
        <w:rPr>
          <w:rFonts w:ascii="Arial" w:hAnsi="Arial"/>
          <w:sz w:val="24"/>
          <w:szCs w:val="24"/>
          <w:lang w:val="es-ES_tradnl"/>
        </w:rPr>
      </w:pPr>
      <w:r w:rsidRPr="00A315BA">
        <w:rPr>
          <w:rFonts w:ascii="Arial" w:hAnsi="Arial"/>
          <w:sz w:val="24"/>
          <w:szCs w:val="24"/>
          <w:lang w:val="es-ES_tradnl"/>
        </w:rPr>
        <w:t xml:space="preserve">La duración y distribución de la jornada, así como el régimen de desplazamientos y giras se regularán en el convenio colectivo o en el pacto individual, pero siempre en cumplimiento de la normativa establecida en el </w:t>
      </w:r>
      <w:hyperlink r:id="rId8" w:tooltip="Estatuto de los Trabajadores" w:history="1">
        <w:r w:rsidRPr="00746461">
          <w:rPr>
            <w:rStyle w:val="Hipervnculo"/>
            <w:rFonts w:ascii="Arial" w:hAnsi="Arial"/>
            <w:i/>
            <w:sz w:val="24"/>
            <w:szCs w:val="24"/>
            <w:lang w:val="es-ES_tradnl"/>
          </w:rPr>
          <w:t>Estatuto de los Trabajadores</w:t>
        </w:r>
      </w:hyperlink>
      <w:r w:rsidRPr="00746461">
        <w:rPr>
          <w:rFonts w:ascii="Arial" w:hAnsi="Arial"/>
          <w:i/>
          <w:sz w:val="24"/>
          <w:szCs w:val="24"/>
          <w:lang w:val="es-ES_tradnl"/>
        </w:rPr>
        <w:t xml:space="preserve"> </w:t>
      </w:r>
      <w:r w:rsidRPr="00A315BA">
        <w:rPr>
          <w:rFonts w:ascii="Arial" w:hAnsi="Arial"/>
          <w:sz w:val="24"/>
          <w:szCs w:val="24"/>
          <w:lang w:val="es-ES_tradnl"/>
        </w:rPr>
        <w:t>en cuanto a la duración máxima de la jornada.</w:t>
      </w:r>
    </w:p>
    <w:p w14:paraId="690833B1" w14:textId="77777777" w:rsidR="00714E84" w:rsidRPr="00A315BA" w:rsidRDefault="00714E84" w:rsidP="00714E84">
      <w:pPr>
        <w:numPr>
          <w:ilvl w:val="1"/>
          <w:numId w:val="3"/>
        </w:numPr>
        <w:spacing w:line="240" w:lineRule="auto"/>
        <w:jc w:val="both"/>
        <w:rPr>
          <w:rFonts w:ascii="Arial" w:hAnsi="Arial"/>
          <w:sz w:val="24"/>
          <w:szCs w:val="24"/>
          <w:lang w:val="es-ES_tradnl"/>
        </w:rPr>
      </w:pPr>
      <w:r w:rsidRPr="00A315BA">
        <w:rPr>
          <w:rFonts w:ascii="Arial" w:hAnsi="Arial"/>
          <w:sz w:val="24"/>
          <w:szCs w:val="24"/>
          <w:lang w:val="es-ES_tradnl"/>
        </w:rPr>
        <w:lastRenderedPageBreak/>
        <w:t xml:space="preserve">Los artistas disfrutarán de un descanso mínimo semanal de un día y medio que se fijará de mutuo acuerdo y que no coincidirá con los días de espectáculo. </w:t>
      </w:r>
    </w:p>
    <w:p w14:paraId="7AB4003D" w14:textId="77777777" w:rsidR="00714E84" w:rsidRPr="00A315BA" w:rsidRDefault="00714E84" w:rsidP="00714E84">
      <w:pPr>
        <w:numPr>
          <w:ilvl w:val="1"/>
          <w:numId w:val="3"/>
        </w:numPr>
        <w:spacing w:line="240" w:lineRule="auto"/>
        <w:jc w:val="both"/>
        <w:rPr>
          <w:rFonts w:ascii="Arial" w:hAnsi="Arial"/>
          <w:sz w:val="24"/>
          <w:szCs w:val="24"/>
          <w:lang w:val="es-ES_tradnl"/>
        </w:rPr>
      </w:pPr>
      <w:r w:rsidRPr="00A315BA">
        <w:rPr>
          <w:rFonts w:ascii="Arial" w:hAnsi="Arial"/>
          <w:sz w:val="24"/>
          <w:szCs w:val="24"/>
          <w:lang w:val="es-ES_tradnl"/>
        </w:rPr>
        <w:t>Los artistas tendrán derecho a unas vacaciones anuales retribuidas, cuya duración mínima será de treinta días naturales.</w:t>
      </w:r>
    </w:p>
    <w:p w14:paraId="667A166C" w14:textId="77777777" w:rsidR="00714E84" w:rsidRPr="00A315BA" w:rsidRDefault="00714E84" w:rsidP="00714E84">
      <w:pPr>
        <w:spacing w:line="240" w:lineRule="auto"/>
        <w:jc w:val="both"/>
        <w:rPr>
          <w:rFonts w:ascii="Arial" w:hAnsi="Arial"/>
          <w:b/>
          <w:sz w:val="24"/>
          <w:szCs w:val="24"/>
          <w:lang w:val="es-ES_tradnl"/>
        </w:rPr>
      </w:pPr>
      <w:r w:rsidRPr="00A315BA">
        <w:rPr>
          <w:rFonts w:ascii="Arial" w:hAnsi="Arial"/>
          <w:b/>
          <w:sz w:val="24"/>
          <w:szCs w:val="24"/>
          <w:lang w:val="es-ES_tradnl"/>
        </w:rPr>
        <w:t xml:space="preserve">e) Perú </w:t>
      </w:r>
    </w:p>
    <w:p w14:paraId="74BB2D95" w14:textId="77777777" w:rsidR="00714E84" w:rsidRPr="00A315BA" w:rsidRDefault="00714E84" w:rsidP="00714E84">
      <w:pPr>
        <w:spacing w:line="240" w:lineRule="auto"/>
        <w:jc w:val="both"/>
        <w:rPr>
          <w:rFonts w:ascii="Arial" w:hAnsi="Arial"/>
          <w:sz w:val="24"/>
          <w:szCs w:val="24"/>
          <w:lang w:val="es-ES_tradnl"/>
        </w:rPr>
      </w:pPr>
      <w:r w:rsidRPr="00A315BA">
        <w:rPr>
          <w:rFonts w:ascii="Arial" w:hAnsi="Arial"/>
          <w:sz w:val="24"/>
          <w:szCs w:val="24"/>
          <w:lang w:val="es-ES_tradnl"/>
        </w:rPr>
        <w:t>La Ley del Perú es la 28131 del 2003. Los puntos centrales de la ley son: a) la jornada laboral debe incluir tiempo de ensayos y caracterización; b) debe haber compensación por tiempo de servicios y vacaciones; c) la exclusividad se firma por un periodo no mayor a un año renovable; d) los sindicatos de artistas son reconocidos como organizaciones representativas; e) establece el derecho de remuneración equitativa por utilización directa o indirecta para la radiodifusión o comunicación al público de sus interpretaciones, por el alquiler de sus fijaciones audiovisuales o fonogramas en cualquier material, la transferencia de la creación artística, compensación por copia privada.</w:t>
      </w:r>
    </w:p>
    <w:p w14:paraId="4BD0B31A" w14:textId="77777777" w:rsidR="00714E84" w:rsidRPr="00A315BA" w:rsidRDefault="00714E84" w:rsidP="00714E84">
      <w:pPr>
        <w:spacing w:line="240" w:lineRule="auto"/>
        <w:jc w:val="both"/>
        <w:rPr>
          <w:rFonts w:ascii="Arial" w:hAnsi="Arial"/>
          <w:b/>
          <w:sz w:val="24"/>
          <w:szCs w:val="24"/>
          <w:lang w:val="es-ES_tradnl"/>
        </w:rPr>
      </w:pPr>
      <w:r w:rsidRPr="00A315BA">
        <w:rPr>
          <w:rFonts w:ascii="Arial" w:hAnsi="Arial"/>
          <w:b/>
          <w:sz w:val="24"/>
          <w:szCs w:val="24"/>
          <w:lang w:val="es-ES_tradnl"/>
        </w:rPr>
        <w:t>f) México</w:t>
      </w:r>
    </w:p>
    <w:p w14:paraId="2073BD98" w14:textId="77777777" w:rsidR="00714E84" w:rsidRPr="00A315BA" w:rsidRDefault="00714E84" w:rsidP="00714E84">
      <w:pPr>
        <w:spacing w:line="240" w:lineRule="auto"/>
        <w:jc w:val="both"/>
        <w:rPr>
          <w:rFonts w:ascii="Arial" w:hAnsi="Arial"/>
          <w:sz w:val="24"/>
          <w:szCs w:val="24"/>
          <w:lang w:val="es-ES_tradnl"/>
        </w:rPr>
      </w:pPr>
      <w:r w:rsidRPr="00A315BA">
        <w:rPr>
          <w:rFonts w:ascii="Arial" w:hAnsi="Arial"/>
          <w:sz w:val="24"/>
          <w:szCs w:val="24"/>
          <w:lang w:val="es-ES_tradnl"/>
        </w:rPr>
        <w:t>La legislación mexicana incorpora un capítulo especial en l</w:t>
      </w:r>
      <w:r>
        <w:rPr>
          <w:rFonts w:ascii="Arial" w:hAnsi="Arial"/>
          <w:sz w:val="24"/>
          <w:szCs w:val="24"/>
          <w:lang w:val="es-ES_tradnl"/>
        </w:rPr>
        <w:t>a norma laboral que se aplica a</w:t>
      </w:r>
      <w:r w:rsidRPr="00A315BA">
        <w:rPr>
          <w:rFonts w:ascii="Arial" w:hAnsi="Arial"/>
          <w:sz w:val="24"/>
          <w:szCs w:val="24"/>
          <w:lang w:val="es-ES_tradnl"/>
        </w:rPr>
        <w:t xml:space="preserve"> los trabajadores actores y a los músicos que actúen en teatros, cines, centros nocturnos o de variedades, circos, radio y televisión, salas de doblaje y grabación, o en cualquier otro local donde se transmita o fotografíe la imagen del actor o del músico o se transmita o quede grabada la voz o la música, cualquiera que sea el procedimiento que se use. Los puntos centrales de la ley:</w:t>
      </w:r>
    </w:p>
    <w:p w14:paraId="133D3F32" w14:textId="77777777" w:rsidR="00714E84" w:rsidRPr="00746461" w:rsidRDefault="00714E84" w:rsidP="00714E84">
      <w:pPr>
        <w:pStyle w:val="Prrafodelista"/>
        <w:numPr>
          <w:ilvl w:val="0"/>
          <w:numId w:val="4"/>
        </w:numPr>
        <w:spacing w:line="240" w:lineRule="auto"/>
        <w:jc w:val="both"/>
        <w:rPr>
          <w:rFonts w:ascii="Arial" w:hAnsi="Arial" w:cs="Arial"/>
          <w:sz w:val="24"/>
          <w:szCs w:val="24"/>
          <w:lang w:val="es-ES_tradnl"/>
        </w:rPr>
      </w:pPr>
      <w:r w:rsidRPr="00746461">
        <w:rPr>
          <w:rFonts w:ascii="Arial" w:hAnsi="Arial" w:cs="Arial"/>
          <w:sz w:val="24"/>
          <w:szCs w:val="24"/>
          <w:lang w:val="es-ES_tradnl"/>
        </w:rPr>
        <w:t>Las relaciones de trabajo pueden ser por tiempo determinado o por tiempo indeterminado, para varias temporadas o para la celebración de una o varias funciones, representaciones o actuaciones.</w:t>
      </w:r>
    </w:p>
    <w:p w14:paraId="2FAE25E0" w14:textId="77777777" w:rsidR="00714E84" w:rsidRPr="00746461" w:rsidRDefault="00714E84" w:rsidP="00714E84">
      <w:pPr>
        <w:pStyle w:val="Prrafodelista"/>
        <w:numPr>
          <w:ilvl w:val="0"/>
          <w:numId w:val="4"/>
        </w:numPr>
        <w:spacing w:line="240" w:lineRule="auto"/>
        <w:jc w:val="both"/>
        <w:rPr>
          <w:rFonts w:ascii="Arial" w:hAnsi="Arial" w:cs="Arial"/>
          <w:sz w:val="24"/>
          <w:szCs w:val="24"/>
          <w:lang w:val="es-ES_tradnl"/>
        </w:rPr>
      </w:pPr>
      <w:r w:rsidRPr="00746461">
        <w:rPr>
          <w:rFonts w:ascii="Arial" w:hAnsi="Arial" w:cs="Arial"/>
          <w:sz w:val="24"/>
          <w:szCs w:val="24"/>
          <w:lang w:val="es-ES_tradnl"/>
        </w:rPr>
        <w:t>El salario podrá estipularse por unidad de tiempo, para una o varias temporadas o para una o varias funciones, representaciones o actuaciones.</w:t>
      </w:r>
    </w:p>
    <w:p w14:paraId="46EFCB81" w14:textId="77777777" w:rsidR="00714E84" w:rsidRPr="00746461" w:rsidRDefault="00714E84" w:rsidP="00714E84">
      <w:pPr>
        <w:pStyle w:val="Prrafodelista"/>
        <w:numPr>
          <w:ilvl w:val="0"/>
          <w:numId w:val="4"/>
        </w:numPr>
        <w:spacing w:line="240" w:lineRule="auto"/>
        <w:jc w:val="both"/>
        <w:rPr>
          <w:rFonts w:ascii="Arial" w:hAnsi="Arial" w:cs="Arial"/>
          <w:sz w:val="24"/>
          <w:szCs w:val="24"/>
          <w:lang w:val="es-ES_tradnl"/>
        </w:rPr>
      </w:pPr>
      <w:r w:rsidRPr="00746461">
        <w:rPr>
          <w:rFonts w:ascii="Arial" w:hAnsi="Arial" w:cs="Arial"/>
          <w:sz w:val="24"/>
          <w:szCs w:val="24"/>
          <w:lang w:val="es-ES_tradnl"/>
        </w:rPr>
        <w:t>Cuando la naturaleza del trabajo lo requiera, los patrones estarán obligados a proporcionar a los trabajadores actores y músicos camerinos cómodos, higiénicos y seguros, en el local donde se preste el servicio.</w:t>
      </w:r>
    </w:p>
    <w:p w14:paraId="785EF87D" w14:textId="77777777" w:rsidR="00714E84" w:rsidRPr="00A315BA" w:rsidRDefault="00714E84" w:rsidP="00714E84">
      <w:pPr>
        <w:spacing w:line="240" w:lineRule="auto"/>
        <w:jc w:val="both"/>
        <w:rPr>
          <w:rFonts w:ascii="Arial" w:hAnsi="Arial"/>
          <w:b/>
          <w:sz w:val="24"/>
          <w:szCs w:val="24"/>
          <w:lang w:val="es-ES_tradnl"/>
        </w:rPr>
      </w:pPr>
      <w:r w:rsidRPr="00A315BA">
        <w:rPr>
          <w:rFonts w:ascii="Arial" w:hAnsi="Arial"/>
          <w:b/>
          <w:sz w:val="24"/>
          <w:szCs w:val="24"/>
          <w:lang w:val="es-ES_tradnl"/>
        </w:rPr>
        <w:t xml:space="preserve">g) Francia </w:t>
      </w:r>
    </w:p>
    <w:p w14:paraId="6E6FD170" w14:textId="77777777" w:rsidR="00714E84" w:rsidRPr="00A315BA" w:rsidRDefault="00714E84" w:rsidP="00714E84">
      <w:pPr>
        <w:spacing w:line="240" w:lineRule="auto"/>
        <w:jc w:val="both"/>
        <w:rPr>
          <w:rFonts w:ascii="Arial" w:hAnsi="Arial"/>
          <w:sz w:val="24"/>
          <w:szCs w:val="24"/>
          <w:lang w:val="es-ES_tradnl"/>
        </w:rPr>
      </w:pPr>
      <w:r w:rsidRPr="00A315BA">
        <w:rPr>
          <w:rFonts w:ascii="Arial" w:hAnsi="Arial"/>
          <w:sz w:val="24"/>
          <w:szCs w:val="24"/>
          <w:lang w:val="es-ES_tradnl"/>
        </w:rPr>
        <w:t>En Francia desde 1936 se creó el estatuto para los artistas que reconoció un régimen específico de indemnización por desempleo teniendo en cuenta las condiciones de precariedad</w:t>
      </w:r>
      <w:r>
        <w:rPr>
          <w:rFonts w:ascii="Arial" w:hAnsi="Arial"/>
          <w:sz w:val="24"/>
          <w:szCs w:val="24"/>
          <w:lang w:val="es-ES_tradnl"/>
        </w:rPr>
        <w:t xml:space="preserve"> e intermitencia</w:t>
      </w:r>
      <w:r w:rsidRPr="00A315BA">
        <w:rPr>
          <w:rFonts w:ascii="Arial" w:hAnsi="Arial"/>
          <w:sz w:val="24"/>
          <w:szCs w:val="24"/>
          <w:lang w:val="es-ES_tradnl"/>
        </w:rPr>
        <w:t xml:space="preserve"> de su trabajo. El legislador quiso proteger los oficios del mundo del espectáculo y de lo audiovisual confrontados a una inestabilidad crónica en razón de la sucesión de contratos de duración determinada (Contratos inferiores a 3 meses) que podían ser renovados </w:t>
      </w:r>
      <w:r w:rsidRPr="00A315BA">
        <w:rPr>
          <w:rFonts w:ascii="Arial" w:hAnsi="Arial"/>
          <w:sz w:val="24"/>
          <w:szCs w:val="24"/>
          <w:lang w:val="es-ES_tradnl"/>
        </w:rPr>
        <w:lastRenderedPageBreak/>
        <w:t>indefinidamente. Una indemnización era otorgada entre los contratos de los artistas a fin de compensar los periodos en que estaban sin trabajo</w:t>
      </w:r>
      <w:r w:rsidRPr="00A315BA">
        <w:rPr>
          <w:rFonts w:ascii="Arial" w:hAnsi="Arial"/>
          <w:sz w:val="24"/>
          <w:szCs w:val="24"/>
          <w:vertAlign w:val="superscript"/>
          <w:lang w:val="es-ES_tradnl"/>
        </w:rPr>
        <w:footnoteReference w:id="9"/>
      </w:r>
      <w:r w:rsidRPr="00A315BA">
        <w:rPr>
          <w:rFonts w:ascii="Arial" w:hAnsi="Arial"/>
          <w:sz w:val="24"/>
          <w:szCs w:val="24"/>
          <w:lang w:val="es-ES_tradnl"/>
        </w:rPr>
        <w:t>.</w:t>
      </w:r>
    </w:p>
    <w:p w14:paraId="52C2A39B" w14:textId="77777777" w:rsidR="00714E84" w:rsidRPr="00A315BA" w:rsidRDefault="00714E84" w:rsidP="00714E84">
      <w:pPr>
        <w:spacing w:line="240" w:lineRule="auto"/>
        <w:jc w:val="both"/>
        <w:rPr>
          <w:rFonts w:ascii="Arial" w:hAnsi="Arial"/>
          <w:sz w:val="24"/>
          <w:szCs w:val="24"/>
          <w:lang w:val="es-ES_tradnl"/>
        </w:rPr>
      </w:pPr>
      <w:r w:rsidRPr="00A315BA">
        <w:rPr>
          <w:rFonts w:ascii="Arial" w:hAnsi="Arial"/>
          <w:sz w:val="24"/>
          <w:szCs w:val="24"/>
          <w:lang w:val="es-ES_tradnl"/>
        </w:rPr>
        <w:t>Entre 2010- 2013 se discutió un proyecto de ley considerando las movilizaciones sociales de los trabajadores que denunciaban que después del comienzo de los años noventa, el número de trabajadores intermitentes se había multiplicado por cinco, aunque sus remuneraciones medias habían disminuido</w:t>
      </w:r>
      <w:r w:rsidRPr="00A315BA">
        <w:rPr>
          <w:rFonts w:ascii="Arial" w:hAnsi="Arial"/>
          <w:sz w:val="24"/>
          <w:szCs w:val="24"/>
          <w:vertAlign w:val="superscript"/>
          <w:lang w:val="es-ES_tradnl"/>
        </w:rPr>
        <w:footnoteReference w:id="10"/>
      </w:r>
      <w:r w:rsidRPr="00A315BA">
        <w:rPr>
          <w:rFonts w:ascii="Arial" w:hAnsi="Arial"/>
          <w:sz w:val="24"/>
          <w:szCs w:val="24"/>
          <w:lang w:val="es-ES_tradnl"/>
        </w:rPr>
        <w:t>.</w:t>
      </w:r>
    </w:p>
    <w:p w14:paraId="100B5D22" w14:textId="77777777" w:rsidR="00714E84" w:rsidRPr="00A315BA" w:rsidRDefault="00714E84" w:rsidP="00714E84">
      <w:pPr>
        <w:spacing w:line="240" w:lineRule="auto"/>
        <w:jc w:val="both"/>
        <w:rPr>
          <w:rFonts w:ascii="Arial" w:hAnsi="Arial"/>
          <w:sz w:val="24"/>
          <w:szCs w:val="24"/>
          <w:lang w:val="es-ES_tradnl"/>
        </w:rPr>
      </w:pPr>
      <w:r w:rsidRPr="00A315BA">
        <w:rPr>
          <w:rFonts w:ascii="Arial" w:hAnsi="Arial"/>
          <w:sz w:val="24"/>
          <w:szCs w:val="24"/>
          <w:lang w:val="es-ES_tradnl"/>
        </w:rPr>
        <w:t>En este contexto,  el sistema de seguridad social francés</w:t>
      </w:r>
      <w:r>
        <w:rPr>
          <w:rFonts w:ascii="Arial" w:hAnsi="Arial"/>
          <w:sz w:val="24"/>
          <w:szCs w:val="24"/>
          <w:lang w:val="es-ES_tradnl"/>
        </w:rPr>
        <w:t xml:space="preserve"> reconociendo la intermitencia, </w:t>
      </w:r>
      <w:r w:rsidRPr="00A315BA">
        <w:rPr>
          <w:rFonts w:ascii="Arial" w:hAnsi="Arial"/>
          <w:sz w:val="24"/>
          <w:szCs w:val="24"/>
          <w:lang w:val="es-ES_tradnl"/>
        </w:rPr>
        <w:t>hizo una Ley en 2014 para proteger a los trabajadores del espectáculo (artistas, obreros y técnicos de las empresas del espectáculo, producción de cine, audiovisuales, radio difusión y edición de grabaciones sonoras) calculando unos subsidios especiales para la cotización al régimen de seguridad social con el fin de garantizar la continuidad en la garantía de derechos a estos trabajadores</w:t>
      </w:r>
      <w:r w:rsidRPr="00A315BA">
        <w:rPr>
          <w:rFonts w:ascii="Arial" w:hAnsi="Arial"/>
          <w:sz w:val="24"/>
          <w:szCs w:val="24"/>
          <w:vertAlign w:val="superscript"/>
          <w:lang w:val="es-ES_tradnl"/>
        </w:rPr>
        <w:footnoteReference w:id="11"/>
      </w:r>
      <w:r w:rsidRPr="00A315BA">
        <w:rPr>
          <w:rFonts w:ascii="Arial" w:hAnsi="Arial"/>
          <w:sz w:val="24"/>
          <w:szCs w:val="24"/>
          <w:lang w:val="es-ES_tradnl"/>
        </w:rPr>
        <w:t>.</w:t>
      </w:r>
    </w:p>
    <w:p w14:paraId="1F00A371" w14:textId="77777777" w:rsidR="00714E84" w:rsidRPr="00A315BA" w:rsidRDefault="00714E84" w:rsidP="00714E84">
      <w:pPr>
        <w:spacing w:line="240" w:lineRule="auto"/>
        <w:jc w:val="both"/>
        <w:rPr>
          <w:rFonts w:ascii="Arial" w:hAnsi="Arial"/>
          <w:sz w:val="24"/>
          <w:szCs w:val="24"/>
          <w:lang w:val="es-ES_tradnl"/>
        </w:rPr>
      </w:pPr>
      <w:r w:rsidRPr="00A315BA">
        <w:rPr>
          <w:rFonts w:ascii="Arial" w:hAnsi="Arial"/>
          <w:sz w:val="24"/>
          <w:szCs w:val="24"/>
          <w:lang w:val="es-ES_tradnl"/>
        </w:rPr>
        <w:t xml:space="preserve">Este régimen reconoce que la cultura no es un sector económico como los otros, y la intermitencia laboral tiene unas particularidades específicas en los trabajadores del sector. Se calculaba que en 2014 el sector de mercados culturales agrupaba en Francia a 160 mil empresas y empleaba el 2,3% de los activos tanto como la agricultura.  </w:t>
      </w:r>
    </w:p>
    <w:p w14:paraId="768AE177" w14:textId="77777777" w:rsidR="00714E84" w:rsidRPr="00A315BA" w:rsidRDefault="00714E84" w:rsidP="00714E84">
      <w:pPr>
        <w:spacing w:line="240" w:lineRule="auto"/>
        <w:jc w:val="both"/>
        <w:rPr>
          <w:rFonts w:ascii="Arial" w:hAnsi="Arial"/>
          <w:b/>
          <w:sz w:val="24"/>
          <w:szCs w:val="24"/>
          <w:lang w:val="es-ES_tradnl"/>
        </w:rPr>
      </w:pPr>
      <w:r w:rsidRPr="00A315BA">
        <w:rPr>
          <w:rFonts w:ascii="Arial" w:hAnsi="Arial"/>
          <w:b/>
          <w:sz w:val="24"/>
          <w:szCs w:val="24"/>
          <w:lang w:val="es-ES_tradnl"/>
        </w:rPr>
        <w:t>h) Bélgica:</w:t>
      </w:r>
    </w:p>
    <w:p w14:paraId="48F89402" w14:textId="77777777" w:rsidR="00714E84" w:rsidRPr="00A315BA" w:rsidRDefault="00714E84" w:rsidP="00714E84">
      <w:pPr>
        <w:spacing w:line="240" w:lineRule="auto"/>
        <w:jc w:val="both"/>
        <w:rPr>
          <w:rFonts w:ascii="Arial" w:hAnsi="Arial"/>
          <w:sz w:val="24"/>
          <w:szCs w:val="24"/>
          <w:lang w:val="es-ES_tradnl"/>
        </w:rPr>
      </w:pPr>
      <w:r w:rsidRPr="00A315BA">
        <w:rPr>
          <w:rFonts w:ascii="Arial" w:hAnsi="Arial"/>
          <w:sz w:val="24"/>
          <w:szCs w:val="24"/>
          <w:lang w:val="es-ES_tradnl"/>
        </w:rPr>
        <w:t>En Bélgica, no existe un régimen específico para los artistas, sin embargo,  se tienen en cuenta distintas medidas prin</w:t>
      </w:r>
      <w:r>
        <w:rPr>
          <w:rFonts w:ascii="Arial" w:hAnsi="Arial"/>
          <w:sz w:val="24"/>
          <w:szCs w:val="24"/>
          <w:lang w:val="es-ES_tradnl"/>
        </w:rPr>
        <w:t>cipalmente ligadas al desempleo y</w:t>
      </w:r>
      <w:r w:rsidRPr="00A315BA">
        <w:rPr>
          <w:rFonts w:ascii="Arial" w:hAnsi="Arial"/>
          <w:sz w:val="24"/>
          <w:szCs w:val="24"/>
          <w:lang w:val="es-ES_tradnl"/>
        </w:rPr>
        <w:t xml:space="preserve"> la intermitencia </w:t>
      </w:r>
      <w:r>
        <w:rPr>
          <w:rFonts w:ascii="Arial" w:hAnsi="Arial"/>
          <w:sz w:val="24"/>
          <w:szCs w:val="24"/>
          <w:lang w:val="es-ES_tradnl"/>
        </w:rPr>
        <w:t>su trabajo</w:t>
      </w:r>
      <w:r w:rsidRPr="00A315BA">
        <w:rPr>
          <w:rFonts w:ascii="Arial" w:hAnsi="Arial"/>
          <w:sz w:val="24"/>
          <w:szCs w:val="24"/>
          <w:lang w:val="es-ES_tradnl"/>
        </w:rPr>
        <w:t>. Su sistema es muy cercano a los presupuestos del sistema francés.</w:t>
      </w:r>
    </w:p>
    <w:p w14:paraId="0352DB49" w14:textId="77777777" w:rsidR="00714E84" w:rsidRPr="00A315BA" w:rsidRDefault="00714E84" w:rsidP="00714E84">
      <w:pPr>
        <w:spacing w:line="240" w:lineRule="auto"/>
        <w:jc w:val="both"/>
        <w:rPr>
          <w:rFonts w:ascii="Arial" w:hAnsi="Arial"/>
          <w:sz w:val="24"/>
          <w:szCs w:val="24"/>
          <w:lang w:val="es-ES_tradnl"/>
        </w:rPr>
      </w:pPr>
      <w:r w:rsidRPr="00A315BA">
        <w:rPr>
          <w:rFonts w:ascii="Arial" w:hAnsi="Arial"/>
          <w:sz w:val="24"/>
          <w:szCs w:val="24"/>
          <w:lang w:val="es-ES_tradnl"/>
        </w:rPr>
        <w:t>Luego del 1 de abril de 2014 las indemnizaciones para los artistas fueron mejoradas. Las disposiciones del estatuto del artista modificaron temas referidos al acceso al subsidio de desempleo, la evolución en el tiempo de su monto y el cúmulo de actividades artísticas, remuneradas o no remuneradas que realizan</w:t>
      </w:r>
      <w:r w:rsidRPr="00A315BA">
        <w:rPr>
          <w:rFonts w:ascii="Arial" w:hAnsi="Arial"/>
          <w:sz w:val="24"/>
          <w:szCs w:val="24"/>
          <w:vertAlign w:val="superscript"/>
          <w:lang w:val="es-ES_tradnl"/>
        </w:rPr>
        <w:footnoteReference w:id="12"/>
      </w:r>
      <w:r w:rsidRPr="00A315BA">
        <w:rPr>
          <w:rFonts w:ascii="Arial" w:hAnsi="Arial"/>
          <w:sz w:val="24"/>
          <w:szCs w:val="24"/>
          <w:lang w:val="es-ES_tradnl"/>
        </w:rPr>
        <w:t xml:space="preserve"> . </w:t>
      </w:r>
    </w:p>
    <w:p w14:paraId="1CB328BC" w14:textId="77777777" w:rsidR="00714E84" w:rsidRDefault="00714E84" w:rsidP="00714E84">
      <w:pPr>
        <w:spacing w:line="240" w:lineRule="auto"/>
        <w:jc w:val="both"/>
        <w:rPr>
          <w:rFonts w:ascii="Arial" w:hAnsi="Arial"/>
          <w:sz w:val="24"/>
          <w:szCs w:val="24"/>
          <w:lang w:val="es-ES_tradnl"/>
        </w:rPr>
      </w:pPr>
      <w:r w:rsidRPr="00A315BA">
        <w:rPr>
          <w:rFonts w:ascii="Arial" w:hAnsi="Arial"/>
          <w:sz w:val="24"/>
          <w:szCs w:val="24"/>
          <w:lang w:val="es-ES_tradnl"/>
        </w:rPr>
        <w:t xml:space="preserve">El derecho al empleo de los artistas era igualmente posible luego de la validación de un cierto número de días trabajados de acuerdo con rangos de edad. Con base </w:t>
      </w:r>
      <w:r w:rsidRPr="00A315BA">
        <w:rPr>
          <w:rFonts w:ascii="Arial" w:hAnsi="Arial"/>
          <w:sz w:val="24"/>
          <w:szCs w:val="24"/>
          <w:lang w:val="es-ES_tradnl"/>
        </w:rPr>
        <w:lastRenderedPageBreak/>
        <w:t>en estos estudios los artistas belgas se benefician de un subsidio de desempleo que varía de acuerdo a los ingresos reportados y puede ser renovable.</w:t>
      </w:r>
    </w:p>
    <w:p w14:paraId="335063B3" w14:textId="4BBAE2D8" w:rsidR="00FF19BF" w:rsidRPr="00FF19BF" w:rsidRDefault="00FF19BF" w:rsidP="00FF19BF">
      <w:pPr>
        <w:pStyle w:val="Prrafodelista"/>
        <w:numPr>
          <w:ilvl w:val="0"/>
          <w:numId w:val="11"/>
        </w:numPr>
        <w:spacing w:line="240" w:lineRule="auto"/>
        <w:jc w:val="both"/>
        <w:rPr>
          <w:rFonts w:ascii="Arial" w:hAnsi="Arial"/>
          <w:sz w:val="24"/>
          <w:szCs w:val="24"/>
          <w:lang w:val="es-ES_tradnl"/>
        </w:rPr>
      </w:pPr>
      <w:r w:rsidRPr="00FF19BF">
        <w:rPr>
          <w:rFonts w:ascii="Arial" w:hAnsi="Arial"/>
          <w:b/>
          <w:sz w:val="24"/>
          <w:szCs w:val="24"/>
          <w:lang w:val="es-ES_tradnl"/>
        </w:rPr>
        <w:t>Impacto Fiscal</w:t>
      </w:r>
    </w:p>
    <w:p w14:paraId="67727A34" w14:textId="2AEC6688" w:rsidR="00FF19BF" w:rsidRPr="00FF19BF" w:rsidRDefault="00FF19BF" w:rsidP="00FF19BF">
      <w:pPr>
        <w:spacing w:line="240" w:lineRule="auto"/>
        <w:jc w:val="both"/>
        <w:rPr>
          <w:rFonts w:ascii="Arial" w:hAnsi="Arial"/>
          <w:sz w:val="24"/>
          <w:szCs w:val="24"/>
          <w:lang w:val="es-ES_tradnl"/>
        </w:rPr>
      </w:pPr>
      <w:r w:rsidRPr="00FF19BF">
        <w:rPr>
          <w:rFonts w:ascii="Arial" w:hAnsi="Arial"/>
          <w:sz w:val="24"/>
          <w:szCs w:val="24"/>
          <w:lang w:val="es-ES_tradnl"/>
        </w:rPr>
        <w:t>El presente proyecto no genera impacto fiscal</w:t>
      </w:r>
      <w:r>
        <w:rPr>
          <w:rFonts w:ascii="Arial" w:hAnsi="Arial"/>
          <w:sz w:val="24"/>
          <w:szCs w:val="24"/>
          <w:lang w:val="es-ES_tradnl"/>
        </w:rPr>
        <w:t>, dado que no establece obligaciones adicionales para las instituciones del Estado.</w:t>
      </w:r>
    </w:p>
    <w:p w14:paraId="66B869AC" w14:textId="77777777" w:rsidR="00FF19BF" w:rsidRPr="00FF19BF" w:rsidRDefault="00FF19BF" w:rsidP="00FF19BF">
      <w:pPr>
        <w:spacing w:line="240" w:lineRule="auto"/>
        <w:ind w:left="360"/>
        <w:jc w:val="both"/>
        <w:rPr>
          <w:rFonts w:ascii="Arial" w:hAnsi="Arial"/>
          <w:sz w:val="24"/>
          <w:szCs w:val="24"/>
          <w:lang w:val="es-ES_tradnl"/>
        </w:rPr>
      </w:pPr>
    </w:p>
    <w:p w14:paraId="202E6408" w14:textId="77777777" w:rsidR="00714E84" w:rsidRDefault="00714E84" w:rsidP="00714E84">
      <w:pPr>
        <w:pStyle w:val="Sinespaciado"/>
        <w:jc w:val="both"/>
        <w:rPr>
          <w:rFonts w:ascii="Arial" w:hAnsi="Arial" w:cs="Arial"/>
          <w:sz w:val="24"/>
          <w:szCs w:val="24"/>
          <w:lang w:val="es-ES_tradnl" w:eastAsia="es-ES"/>
        </w:rPr>
      </w:pPr>
    </w:p>
    <w:p w14:paraId="2EC04612" w14:textId="77777777" w:rsidR="00714E84" w:rsidRDefault="00714E84" w:rsidP="00714E84">
      <w:pPr>
        <w:pStyle w:val="Sinespaciado"/>
        <w:numPr>
          <w:ilvl w:val="0"/>
          <w:numId w:val="1"/>
        </w:numPr>
        <w:jc w:val="both"/>
        <w:rPr>
          <w:rFonts w:ascii="Arial" w:hAnsi="Arial" w:cs="Arial"/>
          <w:b/>
          <w:sz w:val="24"/>
          <w:szCs w:val="24"/>
          <w:lang w:eastAsia="es-ES"/>
        </w:rPr>
      </w:pPr>
      <w:r w:rsidRPr="00D114E9">
        <w:rPr>
          <w:rFonts w:ascii="Arial" w:hAnsi="Arial" w:cs="Arial"/>
          <w:b/>
          <w:spacing w:val="7"/>
          <w:sz w:val="24"/>
          <w:szCs w:val="24"/>
          <w:lang w:val="es-ES_tradnl" w:eastAsia="es-ES"/>
        </w:rPr>
        <w:t>CONSIDERACIONES</w:t>
      </w:r>
      <w:r>
        <w:rPr>
          <w:rFonts w:ascii="Arial" w:hAnsi="Arial" w:cs="Arial"/>
          <w:b/>
          <w:spacing w:val="7"/>
          <w:sz w:val="24"/>
          <w:szCs w:val="24"/>
          <w:lang w:val="es-ES_tradnl" w:eastAsia="es-ES"/>
        </w:rPr>
        <w:t xml:space="preserve"> </w:t>
      </w:r>
    </w:p>
    <w:p w14:paraId="214CFF1A" w14:textId="77777777" w:rsidR="00714E84" w:rsidRDefault="00714E84" w:rsidP="00714E84">
      <w:pPr>
        <w:pStyle w:val="Sinespaciado"/>
        <w:jc w:val="both"/>
        <w:rPr>
          <w:rFonts w:ascii="Arial" w:hAnsi="Arial" w:cs="Arial"/>
          <w:b/>
          <w:sz w:val="24"/>
          <w:szCs w:val="24"/>
          <w:lang w:eastAsia="es-ES"/>
        </w:rPr>
      </w:pPr>
    </w:p>
    <w:p w14:paraId="21E344C4" w14:textId="77777777" w:rsidR="00714E84" w:rsidRDefault="00714E84" w:rsidP="00714E84">
      <w:pPr>
        <w:pStyle w:val="Sinespaciado"/>
        <w:numPr>
          <w:ilvl w:val="1"/>
          <w:numId w:val="1"/>
        </w:numPr>
        <w:jc w:val="both"/>
        <w:rPr>
          <w:rFonts w:ascii="Arial" w:hAnsi="Arial" w:cs="Arial"/>
          <w:b/>
          <w:sz w:val="24"/>
          <w:szCs w:val="24"/>
          <w:lang w:eastAsia="es-ES"/>
        </w:rPr>
      </w:pPr>
      <w:r>
        <w:rPr>
          <w:rFonts w:ascii="Arial" w:hAnsi="Arial" w:cs="Arial"/>
          <w:b/>
          <w:sz w:val="24"/>
          <w:szCs w:val="24"/>
          <w:lang w:eastAsia="es-ES"/>
        </w:rPr>
        <w:t>Condiciones de Trabajo de los actores</w:t>
      </w:r>
    </w:p>
    <w:p w14:paraId="26D1CF26" w14:textId="77777777" w:rsidR="00714E84" w:rsidRDefault="00714E84" w:rsidP="00714E84">
      <w:pPr>
        <w:pStyle w:val="Sinespaciado"/>
        <w:ind w:left="765"/>
        <w:jc w:val="both"/>
        <w:rPr>
          <w:rFonts w:ascii="Arial" w:hAnsi="Arial" w:cs="Arial"/>
          <w:b/>
          <w:sz w:val="24"/>
          <w:szCs w:val="24"/>
          <w:lang w:eastAsia="es-ES"/>
        </w:rPr>
      </w:pPr>
    </w:p>
    <w:p w14:paraId="5A04A445" w14:textId="77777777" w:rsidR="00714E84" w:rsidRDefault="00714E84" w:rsidP="00714E84">
      <w:pPr>
        <w:spacing w:line="240" w:lineRule="auto"/>
        <w:jc w:val="both"/>
        <w:rPr>
          <w:rFonts w:ascii="Arial" w:hAnsi="Arial"/>
          <w:sz w:val="24"/>
          <w:szCs w:val="24"/>
        </w:rPr>
      </w:pPr>
      <w:r w:rsidRPr="008D409D">
        <w:rPr>
          <w:rFonts w:ascii="Arial" w:hAnsi="Arial"/>
          <w:sz w:val="24"/>
          <w:szCs w:val="24"/>
        </w:rPr>
        <w:t>La Sociedad Colombiana de Gestión realizó un estudio en 2015 sobre la situación socioeconómica de sus socios entre 2011-2015, tomando como base 1622 de los actores afiliados</w:t>
      </w:r>
      <w:r w:rsidRPr="008D409D">
        <w:rPr>
          <w:rStyle w:val="Refdenotaalpie"/>
          <w:rFonts w:ascii="Arial" w:hAnsi="Arial"/>
          <w:sz w:val="24"/>
          <w:szCs w:val="24"/>
        </w:rPr>
        <w:footnoteReference w:id="13"/>
      </w:r>
      <w:r w:rsidRPr="008D409D">
        <w:rPr>
          <w:rFonts w:ascii="Arial" w:hAnsi="Arial"/>
          <w:sz w:val="24"/>
          <w:szCs w:val="24"/>
        </w:rPr>
        <w:t xml:space="preserve">.  La información laboral proporcionada arroja importantes resultados sobre el periodo de tiempo de trabajo durante el año, sus ingresos netos mensuales derivados del ejercicio de la actuación, así como el estado de ocupación o desocupación y la forma de contratación dadas las características de la actividad profesional que realizan. </w:t>
      </w:r>
    </w:p>
    <w:p w14:paraId="7F1EBF22" w14:textId="77777777" w:rsidR="00714E84" w:rsidRDefault="00714E84" w:rsidP="00714E84">
      <w:pPr>
        <w:pStyle w:val="Prrafodelista"/>
        <w:numPr>
          <w:ilvl w:val="0"/>
          <w:numId w:val="5"/>
        </w:numPr>
        <w:spacing w:line="240" w:lineRule="auto"/>
        <w:jc w:val="both"/>
        <w:rPr>
          <w:rFonts w:ascii="Arial" w:hAnsi="Arial" w:cs="Arial"/>
          <w:b/>
          <w:sz w:val="24"/>
          <w:szCs w:val="24"/>
        </w:rPr>
      </w:pPr>
      <w:r>
        <w:rPr>
          <w:rFonts w:ascii="Arial" w:hAnsi="Arial" w:cs="Arial"/>
          <w:b/>
          <w:sz w:val="24"/>
          <w:szCs w:val="24"/>
        </w:rPr>
        <w:t>Intermitencia laboral</w:t>
      </w:r>
    </w:p>
    <w:p w14:paraId="599773E9" w14:textId="77777777" w:rsidR="00714E84" w:rsidRPr="00892559" w:rsidRDefault="00714E84" w:rsidP="00714E84">
      <w:pPr>
        <w:spacing w:line="240" w:lineRule="auto"/>
        <w:jc w:val="both"/>
        <w:rPr>
          <w:rFonts w:ascii="Arial" w:hAnsi="Arial"/>
          <w:sz w:val="24"/>
          <w:szCs w:val="24"/>
        </w:rPr>
      </w:pPr>
      <w:r>
        <w:rPr>
          <w:rFonts w:ascii="Arial" w:hAnsi="Arial"/>
          <w:sz w:val="24"/>
          <w:szCs w:val="24"/>
        </w:rPr>
        <w:t xml:space="preserve">Los datos de dicho estudio </w:t>
      </w:r>
      <w:r w:rsidRPr="00892559">
        <w:rPr>
          <w:rFonts w:ascii="Arial" w:hAnsi="Arial"/>
          <w:sz w:val="24"/>
          <w:szCs w:val="24"/>
        </w:rPr>
        <w:t>nos indican que</w:t>
      </w:r>
      <w:r>
        <w:rPr>
          <w:rFonts w:ascii="Arial" w:hAnsi="Arial"/>
          <w:sz w:val="24"/>
          <w:szCs w:val="24"/>
        </w:rPr>
        <w:t xml:space="preserve"> en 2011,  </w:t>
      </w:r>
      <w:r w:rsidRPr="00892559">
        <w:rPr>
          <w:rFonts w:ascii="Arial" w:hAnsi="Arial"/>
          <w:sz w:val="24"/>
          <w:szCs w:val="24"/>
        </w:rPr>
        <w:t xml:space="preserve"> la mayoría de los actores (64%) sólo trabaja entre 0 y 6 meses en el año; el  (18%) trabaja entre 7 y 10 meses, el (17%) no especificó; y en todo caso ninguno (0%)  logró reportar un trabajo continuo para todos los meses del año.  Estos datos muestran la alta volatilidad del mercado laboral de los actores dado el corto periodo de tiempo al año en que son contratados. </w:t>
      </w:r>
    </w:p>
    <w:p w14:paraId="22469587" w14:textId="77777777" w:rsidR="00714E84" w:rsidRPr="00892559" w:rsidRDefault="00714E84" w:rsidP="00714E84">
      <w:pPr>
        <w:pStyle w:val="Prrafodelista"/>
        <w:spacing w:line="240" w:lineRule="auto"/>
        <w:rPr>
          <w:rFonts w:ascii="Arial" w:hAnsi="Arial" w:cs="Arial"/>
          <w:sz w:val="24"/>
          <w:szCs w:val="24"/>
        </w:rPr>
      </w:pPr>
      <w:r>
        <w:rPr>
          <w:noProof/>
          <w:lang w:eastAsia="es-CO"/>
        </w:rPr>
        <w:lastRenderedPageBreak/>
        <w:drawing>
          <wp:inline distT="0" distB="0" distL="0" distR="0" wp14:anchorId="13489003" wp14:editId="61C98374">
            <wp:extent cx="5031105" cy="2540635"/>
            <wp:effectExtent l="25400" t="25400" r="23495" b="24765"/>
            <wp:docPr id="1"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8E31465" w14:textId="77777777" w:rsidR="00714E84" w:rsidRDefault="00714E84" w:rsidP="00714E84">
      <w:pPr>
        <w:spacing w:line="240" w:lineRule="auto"/>
        <w:jc w:val="both"/>
        <w:rPr>
          <w:rFonts w:ascii="Arial" w:hAnsi="Arial"/>
          <w:sz w:val="24"/>
          <w:szCs w:val="24"/>
        </w:rPr>
      </w:pPr>
    </w:p>
    <w:p w14:paraId="0A920A96" w14:textId="77777777" w:rsidR="00714E84" w:rsidRPr="008D409D" w:rsidRDefault="00714E84" w:rsidP="00714E84">
      <w:pPr>
        <w:spacing w:line="240" w:lineRule="auto"/>
        <w:jc w:val="both"/>
        <w:rPr>
          <w:rFonts w:ascii="Arial" w:hAnsi="Arial"/>
          <w:sz w:val="24"/>
          <w:szCs w:val="24"/>
        </w:rPr>
      </w:pPr>
      <w:r w:rsidRPr="008D409D">
        <w:rPr>
          <w:rFonts w:ascii="Arial" w:hAnsi="Arial"/>
          <w:sz w:val="24"/>
          <w:szCs w:val="24"/>
        </w:rPr>
        <w:t>La mayoría de actores y actrices se contratan  por capítulos (65%); sólo el (30%) tiene una contratación mensual y el 5% no tiene información, en todos los casos mediante contratos de prestación de servicios.</w:t>
      </w:r>
      <w:r>
        <w:rPr>
          <w:rFonts w:ascii="Arial" w:hAnsi="Arial"/>
          <w:sz w:val="24"/>
          <w:szCs w:val="24"/>
        </w:rPr>
        <w:t xml:space="preserve"> </w:t>
      </w:r>
      <w:r w:rsidRPr="008D409D">
        <w:rPr>
          <w:rFonts w:ascii="Arial" w:hAnsi="Arial"/>
          <w:sz w:val="24"/>
          <w:szCs w:val="24"/>
        </w:rPr>
        <w:t xml:space="preserve">En el momento de realización del estudio en 2015 el (79%) de los artistas encuestados se encontraban desocupados y sólo el (21%) se encontraban ocupados a la fecha de realización del estudio. </w:t>
      </w:r>
    </w:p>
    <w:p w14:paraId="1FACD032" w14:textId="77777777" w:rsidR="00714E84" w:rsidRDefault="00714E84" w:rsidP="00714E84">
      <w:pPr>
        <w:spacing w:line="240" w:lineRule="auto"/>
        <w:jc w:val="both"/>
        <w:rPr>
          <w:rFonts w:ascii="Arial" w:hAnsi="Arial"/>
          <w:sz w:val="24"/>
          <w:szCs w:val="24"/>
        </w:rPr>
      </w:pPr>
    </w:p>
    <w:p w14:paraId="43BBCE61" w14:textId="77777777" w:rsidR="00714E84" w:rsidRPr="008D409D" w:rsidRDefault="00714E84" w:rsidP="00714E84">
      <w:pPr>
        <w:spacing w:line="240" w:lineRule="auto"/>
        <w:jc w:val="both"/>
        <w:rPr>
          <w:rFonts w:ascii="Arial" w:hAnsi="Arial"/>
          <w:sz w:val="24"/>
          <w:szCs w:val="24"/>
        </w:rPr>
      </w:pPr>
      <w:r>
        <w:rPr>
          <w:noProof/>
          <w:lang w:val="es-CO" w:eastAsia="es-CO"/>
        </w:rPr>
        <w:drawing>
          <wp:anchor distT="0" distB="0" distL="114300" distR="114300" simplePos="0" relativeHeight="251659264" behindDoc="0" locked="0" layoutInCell="1" allowOverlap="1" wp14:anchorId="0AC4D41B" wp14:editId="3C09D6EB">
            <wp:simplePos x="0" y="0"/>
            <wp:positionH relativeFrom="column">
              <wp:posOffset>1062990</wp:posOffset>
            </wp:positionH>
            <wp:positionV relativeFrom="paragraph">
              <wp:posOffset>13970</wp:posOffset>
            </wp:positionV>
            <wp:extent cx="3390900" cy="2192655"/>
            <wp:effectExtent l="0" t="0" r="12700" b="0"/>
            <wp:wrapNone/>
            <wp:docPr id="3"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90900" cy="2192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E92C44" w14:textId="77777777" w:rsidR="00714E84" w:rsidRPr="008D409D" w:rsidRDefault="00714E84" w:rsidP="00714E84">
      <w:pPr>
        <w:spacing w:line="240" w:lineRule="auto"/>
        <w:jc w:val="both"/>
        <w:rPr>
          <w:rFonts w:ascii="Arial" w:hAnsi="Arial"/>
          <w:sz w:val="24"/>
          <w:szCs w:val="24"/>
        </w:rPr>
      </w:pPr>
    </w:p>
    <w:p w14:paraId="0A53FC0E" w14:textId="77777777" w:rsidR="00714E84" w:rsidRPr="008D409D" w:rsidRDefault="00714E84" w:rsidP="00714E84">
      <w:pPr>
        <w:spacing w:line="240" w:lineRule="auto"/>
        <w:jc w:val="both"/>
        <w:rPr>
          <w:rFonts w:ascii="Arial" w:hAnsi="Arial"/>
          <w:sz w:val="24"/>
          <w:szCs w:val="24"/>
        </w:rPr>
      </w:pPr>
    </w:p>
    <w:p w14:paraId="52F96646" w14:textId="77777777" w:rsidR="00714E84" w:rsidRPr="008D409D" w:rsidRDefault="00714E84" w:rsidP="00714E84">
      <w:pPr>
        <w:spacing w:line="240" w:lineRule="auto"/>
        <w:jc w:val="both"/>
        <w:rPr>
          <w:rFonts w:ascii="Arial" w:hAnsi="Arial"/>
          <w:sz w:val="24"/>
          <w:szCs w:val="24"/>
        </w:rPr>
      </w:pPr>
    </w:p>
    <w:p w14:paraId="44D56651" w14:textId="77777777" w:rsidR="00714E84" w:rsidRPr="008D409D" w:rsidRDefault="00714E84" w:rsidP="00714E84">
      <w:pPr>
        <w:spacing w:line="240" w:lineRule="auto"/>
        <w:jc w:val="both"/>
        <w:rPr>
          <w:rFonts w:ascii="Arial" w:hAnsi="Arial"/>
          <w:sz w:val="24"/>
          <w:szCs w:val="24"/>
        </w:rPr>
      </w:pPr>
    </w:p>
    <w:p w14:paraId="49C317ED" w14:textId="77777777" w:rsidR="00714E84" w:rsidRPr="008D409D" w:rsidRDefault="00714E84" w:rsidP="00714E84">
      <w:pPr>
        <w:spacing w:line="240" w:lineRule="auto"/>
        <w:jc w:val="both"/>
        <w:rPr>
          <w:rFonts w:ascii="Arial" w:hAnsi="Arial"/>
          <w:sz w:val="24"/>
          <w:szCs w:val="24"/>
        </w:rPr>
      </w:pPr>
    </w:p>
    <w:p w14:paraId="5C79CB84" w14:textId="77777777" w:rsidR="00714E84" w:rsidRPr="008D409D" w:rsidRDefault="00714E84" w:rsidP="00714E84">
      <w:pPr>
        <w:spacing w:line="240" w:lineRule="auto"/>
        <w:jc w:val="both"/>
        <w:rPr>
          <w:rFonts w:ascii="Arial" w:hAnsi="Arial"/>
          <w:sz w:val="24"/>
          <w:szCs w:val="24"/>
        </w:rPr>
      </w:pPr>
    </w:p>
    <w:p w14:paraId="478180C9" w14:textId="77777777" w:rsidR="00714E84" w:rsidRPr="008D409D" w:rsidRDefault="00714E84" w:rsidP="00714E84">
      <w:pPr>
        <w:spacing w:line="240" w:lineRule="auto"/>
        <w:jc w:val="both"/>
        <w:rPr>
          <w:rFonts w:ascii="Arial" w:hAnsi="Arial"/>
          <w:sz w:val="24"/>
          <w:szCs w:val="24"/>
        </w:rPr>
      </w:pPr>
    </w:p>
    <w:p w14:paraId="4E368632" w14:textId="77777777" w:rsidR="00714E84" w:rsidRDefault="00714E84" w:rsidP="00714E84">
      <w:pPr>
        <w:spacing w:line="240" w:lineRule="auto"/>
        <w:jc w:val="both"/>
        <w:rPr>
          <w:rFonts w:ascii="Arial" w:hAnsi="Arial"/>
          <w:sz w:val="24"/>
          <w:szCs w:val="24"/>
        </w:rPr>
      </w:pPr>
      <w:r w:rsidRPr="008D409D">
        <w:rPr>
          <w:rFonts w:ascii="Arial" w:hAnsi="Arial"/>
          <w:sz w:val="24"/>
          <w:szCs w:val="24"/>
        </w:rPr>
        <w:t xml:space="preserve">Las cifras muestran una alerta importante sobre la </w:t>
      </w:r>
      <w:r>
        <w:rPr>
          <w:rFonts w:ascii="Arial" w:hAnsi="Arial"/>
          <w:sz w:val="24"/>
          <w:szCs w:val="24"/>
        </w:rPr>
        <w:t xml:space="preserve">inestabilidad </w:t>
      </w:r>
      <w:r w:rsidRPr="008D409D">
        <w:rPr>
          <w:rFonts w:ascii="Arial" w:hAnsi="Arial"/>
          <w:sz w:val="24"/>
          <w:szCs w:val="24"/>
        </w:rPr>
        <w:t xml:space="preserve">de la vinculación laboral de los actores y actrices colombianos actualmente, dado que en los últimos años la contratación laboral de actores y actrices profesionales ha sido mucho más difícil debido a la competencia por parte de actores y actrices extranjeros e incluso nacionales, algunos de </w:t>
      </w:r>
      <w:r>
        <w:rPr>
          <w:rFonts w:ascii="Arial" w:hAnsi="Arial"/>
          <w:sz w:val="24"/>
          <w:szCs w:val="24"/>
        </w:rPr>
        <w:t>ello,</w:t>
      </w:r>
      <w:r w:rsidRPr="008D409D">
        <w:rPr>
          <w:rFonts w:ascii="Arial" w:hAnsi="Arial"/>
          <w:sz w:val="24"/>
          <w:szCs w:val="24"/>
        </w:rPr>
        <w:t xml:space="preserve">  sin formación ni experiencia profesional que han entrado a competir en el mercado laboral. Esto explica indudablemente la </w:t>
      </w:r>
      <w:r w:rsidRPr="008D409D">
        <w:rPr>
          <w:rFonts w:ascii="Arial" w:hAnsi="Arial"/>
          <w:sz w:val="24"/>
          <w:szCs w:val="24"/>
        </w:rPr>
        <w:lastRenderedPageBreak/>
        <w:t xml:space="preserve">situación de desempleo y precariedad de ingresos que arrojan los resultados del estudio donde la mayoría de actores son profesionales.  </w:t>
      </w:r>
    </w:p>
    <w:p w14:paraId="1CC70A94" w14:textId="77777777" w:rsidR="00714E84" w:rsidRPr="00892559" w:rsidRDefault="00714E84" w:rsidP="00714E84">
      <w:pPr>
        <w:pStyle w:val="Prrafodelista"/>
        <w:numPr>
          <w:ilvl w:val="0"/>
          <w:numId w:val="5"/>
        </w:numPr>
        <w:spacing w:line="240" w:lineRule="auto"/>
        <w:jc w:val="both"/>
        <w:rPr>
          <w:rFonts w:ascii="Arial" w:hAnsi="Arial" w:cs="Arial"/>
          <w:b/>
          <w:sz w:val="24"/>
          <w:szCs w:val="24"/>
        </w:rPr>
      </w:pPr>
      <w:r>
        <w:rPr>
          <w:rFonts w:ascii="Arial" w:hAnsi="Arial" w:cs="Arial"/>
          <w:b/>
          <w:sz w:val="24"/>
          <w:szCs w:val="24"/>
        </w:rPr>
        <w:t>Ingresos derivados del ejercicio de la actuación:</w:t>
      </w:r>
    </w:p>
    <w:p w14:paraId="1AED7E26" w14:textId="77777777" w:rsidR="00714E84" w:rsidRPr="008D409D" w:rsidRDefault="00714E84" w:rsidP="00714E84">
      <w:pPr>
        <w:spacing w:line="240" w:lineRule="auto"/>
        <w:jc w:val="both"/>
        <w:rPr>
          <w:rFonts w:ascii="Arial" w:hAnsi="Arial"/>
          <w:sz w:val="24"/>
          <w:szCs w:val="24"/>
        </w:rPr>
      </w:pPr>
      <w:r w:rsidRPr="008D409D">
        <w:rPr>
          <w:rFonts w:ascii="Arial" w:hAnsi="Arial"/>
          <w:sz w:val="24"/>
          <w:szCs w:val="24"/>
        </w:rPr>
        <w:t xml:space="preserve">En el 2015, el (38%) de los artistas intérpretes audiovisuales tuvieron un ingreso de menos de 5 millones de pesos en el transcurso de 18 meses.  El (17%) de los artistas reportaron no haber tenido ingresos, el (18%) entre 5 y 10 millones, el (11%) entre 10 y 20 millones y sólo una minoría del (16%) más de 20 millones de pesos.  </w:t>
      </w:r>
    </w:p>
    <w:p w14:paraId="240D3BFE" w14:textId="77777777" w:rsidR="00714E84" w:rsidRPr="008D409D" w:rsidRDefault="00714E84" w:rsidP="00714E84">
      <w:pPr>
        <w:spacing w:line="240" w:lineRule="auto"/>
        <w:jc w:val="both"/>
        <w:rPr>
          <w:rFonts w:ascii="Arial" w:hAnsi="Arial"/>
          <w:sz w:val="24"/>
          <w:szCs w:val="24"/>
        </w:rPr>
      </w:pPr>
    </w:p>
    <w:p w14:paraId="2AC33DFD" w14:textId="77777777" w:rsidR="00714E84" w:rsidRPr="008D409D" w:rsidRDefault="00714E84" w:rsidP="00714E84">
      <w:pPr>
        <w:spacing w:line="240" w:lineRule="auto"/>
        <w:jc w:val="both"/>
        <w:rPr>
          <w:rFonts w:ascii="Arial" w:hAnsi="Arial"/>
          <w:sz w:val="24"/>
          <w:szCs w:val="24"/>
        </w:rPr>
      </w:pPr>
      <w:r>
        <w:rPr>
          <w:noProof/>
          <w:lang w:val="es-CO" w:eastAsia="es-CO"/>
        </w:rPr>
        <w:drawing>
          <wp:anchor distT="0" distB="0" distL="114300" distR="114300" simplePos="0" relativeHeight="251660288" behindDoc="0" locked="0" layoutInCell="1" allowOverlap="1" wp14:anchorId="6086B74E" wp14:editId="2B33258C">
            <wp:simplePos x="0" y="0"/>
            <wp:positionH relativeFrom="margin">
              <wp:align>center</wp:align>
            </wp:positionH>
            <wp:positionV relativeFrom="paragraph">
              <wp:posOffset>7620</wp:posOffset>
            </wp:positionV>
            <wp:extent cx="4023360" cy="2500630"/>
            <wp:effectExtent l="0" t="0" r="0" b="0"/>
            <wp:wrapNone/>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23360" cy="2500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2DEE06" w14:textId="77777777" w:rsidR="00714E84" w:rsidRPr="008D409D" w:rsidRDefault="00714E84" w:rsidP="00714E84">
      <w:pPr>
        <w:spacing w:line="240" w:lineRule="auto"/>
        <w:jc w:val="both"/>
        <w:rPr>
          <w:rFonts w:ascii="Arial" w:hAnsi="Arial"/>
          <w:sz w:val="24"/>
          <w:szCs w:val="24"/>
        </w:rPr>
      </w:pPr>
    </w:p>
    <w:p w14:paraId="40113139" w14:textId="77777777" w:rsidR="00714E84" w:rsidRPr="008D409D" w:rsidRDefault="00714E84" w:rsidP="00714E84">
      <w:pPr>
        <w:spacing w:line="240" w:lineRule="auto"/>
        <w:jc w:val="both"/>
        <w:rPr>
          <w:rFonts w:ascii="Arial" w:hAnsi="Arial"/>
          <w:sz w:val="24"/>
          <w:szCs w:val="24"/>
        </w:rPr>
      </w:pPr>
    </w:p>
    <w:p w14:paraId="6E9A37C3" w14:textId="77777777" w:rsidR="00714E84" w:rsidRPr="008D409D" w:rsidRDefault="00714E84" w:rsidP="00714E84">
      <w:pPr>
        <w:spacing w:line="240" w:lineRule="auto"/>
        <w:jc w:val="both"/>
        <w:rPr>
          <w:rFonts w:ascii="Arial" w:hAnsi="Arial"/>
          <w:sz w:val="24"/>
          <w:szCs w:val="24"/>
        </w:rPr>
      </w:pPr>
    </w:p>
    <w:p w14:paraId="2D5A2ECC" w14:textId="77777777" w:rsidR="00714E84" w:rsidRDefault="00714E84" w:rsidP="00714E84">
      <w:pPr>
        <w:spacing w:line="240" w:lineRule="auto"/>
        <w:jc w:val="both"/>
        <w:rPr>
          <w:rFonts w:ascii="Arial" w:hAnsi="Arial"/>
          <w:sz w:val="24"/>
          <w:szCs w:val="24"/>
        </w:rPr>
      </w:pPr>
    </w:p>
    <w:p w14:paraId="77C224CB" w14:textId="77777777" w:rsidR="00714E84" w:rsidRDefault="00714E84" w:rsidP="00714E84">
      <w:pPr>
        <w:spacing w:line="240" w:lineRule="auto"/>
        <w:jc w:val="both"/>
        <w:rPr>
          <w:rFonts w:ascii="Arial" w:hAnsi="Arial"/>
          <w:sz w:val="24"/>
          <w:szCs w:val="24"/>
        </w:rPr>
      </w:pPr>
    </w:p>
    <w:p w14:paraId="6E0A7408" w14:textId="77777777" w:rsidR="00714E84" w:rsidRDefault="00714E84" w:rsidP="00714E84">
      <w:pPr>
        <w:spacing w:line="240" w:lineRule="auto"/>
        <w:jc w:val="both"/>
        <w:rPr>
          <w:rFonts w:ascii="Arial" w:hAnsi="Arial"/>
          <w:sz w:val="24"/>
          <w:szCs w:val="24"/>
        </w:rPr>
      </w:pPr>
    </w:p>
    <w:p w14:paraId="22125384" w14:textId="77777777" w:rsidR="00714E84" w:rsidRDefault="00714E84" w:rsidP="00714E84">
      <w:pPr>
        <w:spacing w:line="240" w:lineRule="auto"/>
        <w:jc w:val="both"/>
        <w:rPr>
          <w:rFonts w:ascii="Arial" w:hAnsi="Arial"/>
          <w:sz w:val="24"/>
          <w:szCs w:val="24"/>
        </w:rPr>
      </w:pPr>
    </w:p>
    <w:p w14:paraId="341AA521" w14:textId="77777777" w:rsidR="00714E84" w:rsidRDefault="00714E84" w:rsidP="00714E84">
      <w:pPr>
        <w:spacing w:line="240" w:lineRule="auto"/>
        <w:jc w:val="both"/>
        <w:rPr>
          <w:rFonts w:ascii="Arial" w:hAnsi="Arial"/>
          <w:sz w:val="24"/>
          <w:szCs w:val="24"/>
        </w:rPr>
      </w:pPr>
    </w:p>
    <w:p w14:paraId="7D3DA2F9" w14:textId="77777777" w:rsidR="00714E84" w:rsidRPr="008D409D" w:rsidRDefault="00714E84" w:rsidP="00714E84">
      <w:pPr>
        <w:spacing w:line="240" w:lineRule="auto"/>
        <w:jc w:val="both"/>
        <w:rPr>
          <w:rFonts w:ascii="Arial" w:hAnsi="Arial"/>
          <w:sz w:val="24"/>
          <w:szCs w:val="24"/>
        </w:rPr>
      </w:pPr>
      <w:r w:rsidRPr="008D409D">
        <w:rPr>
          <w:rFonts w:ascii="Arial" w:hAnsi="Arial"/>
          <w:sz w:val="24"/>
          <w:szCs w:val="24"/>
        </w:rPr>
        <w:t xml:space="preserve">De esta información puede decirse lo siguiente: en primer lugar, el (38%) de los artistas intérpretes  tuvieron ingresos de 5 millones de pesos en 18 meses, si se realiza el promedio de ingresos mensual derivados del ejercicio de la actuación, esto significa que obtuvieron aproximadamente $277.000 cada mes, cifra que ni siquiera corresponde a la mitad de un salario mínimo legal mensual vigente, calculado en $644.350 en 2015. </w:t>
      </w:r>
    </w:p>
    <w:p w14:paraId="40A22F4E" w14:textId="77777777" w:rsidR="00714E84" w:rsidRPr="008D409D" w:rsidRDefault="00714E84" w:rsidP="00714E84">
      <w:pPr>
        <w:spacing w:line="240" w:lineRule="auto"/>
        <w:jc w:val="both"/>
        <w:rPr>
          <w:rFonts w:ascii="Arial" w:hAnsi="Arial"/>
          <w:sz w:val="24"/>
          <w:szCs w:val="24"/>
        </w:rPr>
      </w:pPr>
      <w:r w:rsidRPr="008D409D">
        <w:rPr>
          <w:rFonts w:ascii="Arial" w:hAnsi="Arial"/>
          <w:sz w:val="24"/>
          <w:szCs w:val="24"/>
        </w:rPr>
        <w:t xml:space="preserve">En segundo lugar, el (18%) de los artistas obtuvieron entre 5 y 10 millones de pesos en el transcurso de los 18 meses. Si se tiene en cuenta la cifra más alta 10 millones de pesos y se realiza el promedio de ingresos mensual, esto significa que aproximadamente  percibieron $550.000 cada mes, cifra que tampoco alcanza si quiera al salario mínimo mensual vigente de 2015. </w:t>
      </w:r>
    </w:p>
    <w:p w14:paraId="28FD9F20" w14:textId="77777777" w:rsidR="00714E84" w:rsidRPr="008D409D" w:rsidRDefault="00714E84" w:rsidP="00714E84">
      <w:pPr>
        <w:spacing w:line="240" w:lineRule="auto"/>
        <w:jc w:val="both"/>
        <w:rPr>
          <w:rFonts w:ascii="Arial" w:eastAsia="Times New Roman" w:hAnsi="Arial"/>
          <w:sz w:val="24"/>
          <w:szCs w:val="24"/>
          <w:lang w:eastAsia="es-CO"/>
        </w:rPr>
      </w:pPr>
      <w:r w:rsidRPr="008D409D">
        <w:rPr>
          <w:rFonts w:ascii="Arial" w:hAnsi="Arial"/>
          <w:sz w:val="24"/>
          <w:szCs w:val="24"/>
        </w:rPr>
        <w:t xml:space="preserve">En tercer lugar, el (11%) de los artistas obtuvieron entre 10 y 20 millones de pesos en el transcurso de los 18 meses. Si se tiene en cuenta la cifra más alta 20 millones de pesos y se realiza el promedio mensual, esto significa que aproximadamente percibieron $1.100.000 cada mes, cifra que no sobre pasa los dos salarios mínimos mensuales vigentes en 2015. Incluso </w:t>
      </w:r>
      <w:r>
        <w:rPr>
          <w:rFonts w:ascii="Arial" w:hAnsi="Arial"/>
          <w:sz w:val="24"/>
          <w:szCs w:val="24"/>
        </w:rPr>
        <w:t xml:space="preserve">estos datos son similares a </w:t>
      </w:r>
      <w:r w:rsidRPr="008D409D">
        <w:rPr>
          <w:rFonts w:ascii="Arial" w:hAnsi="Arial"/>
          <w:sz w:val="24"/>
          <w:szCs w:val="24"/>
        </w:rPr>
        <w:t xml:space="preserve">la información del Observatorio Laboral del Ministerio de Educación </w:t>
      </w:r>
      <w:r>
        <w:rPr>
          <w:rFonts w:ascii="Arial" w:hAnsi="Arial"/>
          <w:sz w:val="24"/>
          <w:szCs w:val="24"/>
        </w:rPr>
        <w:lastRenderedPageBreak/>
        <w:t>sobre los ingresos promedio de</w:t>
      </w:r>
      <w:r w:rsidRPr="008D409D">
        <w:rPr>
          <w:rFonts w:ascii="Arial" w:hAnsi="Arial"/>
          <w:sz w:val="24"/>
          <w:szCs w:val="24"/>
        </w:rPr>
        <w:t xml:space="preserve"> un recién egresado en artes escénicas </w:t>
      </w:r>
      <w:r w:rsidRPr="00A23E3C">
        <w:rPr>
          <w:rFonts w:ascii="Arial" w:eastAsia="Times New Roman" w:hAnsi="Arial"/>
          <w:sz w:val="24"/>
          <w:szCs w:val="24"/>
          <w:lang w:eastAsia="es-CO"/>
        </w:rPr>
        <w:t>$ 1.108.250</w:t>
      </w:r>
      <w:r>
        <w:rPr>
          <w:rFonts w:ascii="Arial" w:eastAsia="Times New Roman" w:hAnsi="Arial"/>
          <w:sz w:val="24"/>
          <w:szCs w:val="24"/>
          <w:lang w:eastAsia="es-CO"/>
        </w:rPr>
        <w:t xml:space="preserve"> en 2014</w:t>
      </w:r>
      <w:r w:rsidRPr="008D409D">
        <w:rPr>
          <w:rFonts w:ascii="Arial" w:eastAsia="Times New Roman" w:hAnsi="Arial"/>
          <w:sz w:val="24"/>
          <w:szCs w:val="24"/>
          <w:lang w:eastAsia="es-CO"/>
        </w:rPr>
        <w:t>.</w:t>
      </w:r>
    </w:p>
    <w:p w14:paraId="24CE55A9" w14:textId="77777777" w:rsidR="00714E84" w:rsidRDefault="00714E84" w:rsidP="00714E84">
      <w:pPr>
        <w:pStyle w:val="Sinespaciado"/>
        <w:jc w:val="both"/>
        <w:rPr>
          <w:rFonts w:ascii="Arial" w:hAnsi="Arial" w:cs="Arial"/>
          <w:sz w:val="24"/>
          <w:szCs w:val="24"/>
          <w:lang w:eastAsia="es-ES"/>
        </w:rPr>
      </w:pPr>
    </w:p>
    <w:p w14:paraId="1AB8EF5E" w14:textId="77777777" w:rsidR="00714E84" w:rsidRDefault="00714E84" w:rsidP="00714E84">
      <w:pPr>
        <w:pStyle w:val="Sinespaciado"/>
        <w:jc w:val="both"/>
        <w:rPr>
          <w:rFonts w:ascii="Arial" w:hAnsi="Arial" w:cs="Arial"/>
          <w:b/>
          <w:sz w:val="24"/>
          <w:szCs w:val="24"/>
          <w:lang w:eastAsia="es-ES"/>
        </w:rPr>
      </w:pPr>
      <w:r>
        <w:rPr>
          <w:rFonts w:ascii="Arial" w:hAnsi="Arial" w:cs="Arial"/>
          <w:b/>
          <w:sz w:val="24"/>
          <w:szCs w:val="24"/>
          <w:lang w:eastAsia="es-ES"/>
        </w:rPr>
        <w:t xml:space="preserve">3.2 La actuación como profesión </w:t>
      </w:r>
    </w:p>
    <w:p w14:paraId="43C39AC0" w14:textId="77777777" w:rsidR="00714E84" w:rsidRDefault="00714E84" w:rsidP="00714E84">
      <w:pPr>
        <w:pStyle w:val="Sinespaciado"/>
        <w:jc w:val="both"/>
        <w:rPr>
          <w:rFonts w:ascii="Arial" w:hAnsi="Arial" w:cs="Arial"/>
          <w:b/>
          <w:sz w:val="24"/>
          <w:szCs w:val="24"/>
          <w:lang w:eastAsia="es-ES"/>
        </w:rPr>
      </w:pPr>
    </w:p>
    <w:p w14:paraId="42149B08" w14:textId="77777777" w:rsidR="00714E84" w:rsidRPr="008D409D" w:rsidRDefault="00714E84" w:rsidP="00714E84">
      <w:pPr>
        <w:spacing w:line="240" w:lineRule="auto"/>
        <w:jc w:val="both"/>
        <w:rPr>
          <w:rFonts w:ascii="Arial" w:hAnsi="Arial"/>
          <w:sz w:val="24"/>
          <w:szCs w:val="24"/>
        </w:rPr>
      </w:pPr>
      <w:r w:rsidRPr="008D409D">
        <w:rPr>
          <w:rFonts w:ascii="Arial" w:hAnsi="Arial"/>
          <w:sz w:val="24"/>
          <w:szCs w:val="24"/>
        </w:rPr>
        <w:t xml:space="preserve">La actuación debe ser reconocida como una profesión en Colombia en la medida en que los actores y actrices se han formado para ello, así como su experiencia laboral que da cuenta de la trayectoria acumulada de su quehacer profesional. </w:t>
      </w:r>
    </w:p>
    <w:p w14:paraId="2B8C4F3C" w14:textId="77777777" w:rsidR="00714E84" w:rsidRDefault="00714E84" w:rsidP="00714E84">
      <w:pPr>
        <w:spacing w:line="240" w:lineRule="auto"/>
        <w:jc w:val="both"/>
        <w:rPr>
          <w:rFonts w:ascii="Arial" w:hAnsi="Arial"/>
          <w:bCs/>
          <w:sz w:val="24"/>
          <w:szCs w:val="24"/>
        </w:rPr>
      </w:pPr>
      <w:r w:rsidRPr="008D409D">
        <w:rPr>
          <w:rFonts w:ascii="Arial" w:hAnsi="Arial"/>
          <w:bCs/>
          <w:sz w:val="24"/>
          <w:szCs w:val="24"/>
        </w:rPr>
        <w:t>Actualmente existe una falta de rigor en la demarcación de la práctica y normativa de la actuación en estos niveles,  es lo que nos ha catapultado a una serie de imprecisiones, sobre todo en el lenguaje, tal es el caso de la expresión  “actor natural”,  como si en el caso de otras profesiones, igual de respetables, se hablara o se hiciera referencia a “abogado natural, “ingeniero natural, etc. Inclusive en el mismo sector en el que transcurre  la actuación (teatro, cine, televisión, radio, doblajes y nuevas tecnologías) no se ha escuchado hablar jamás de “director natural”, “maquillador natural”, etc.  Deslindar la práctica de la actuación en éste sentido,  es empezar a organizar de una mejor manera el sector de las industrias creativas en lo que concierne a la profesión de actor y  crear garantías para quienes dedican su vida al ejercicio de la misma y a los que  cursan en las universidades sus estudios profesionales de actuación.</w:t>
      </w:r>
      <w:r>
        <w:rPr>
          <w:rFonts w:ascii="Arial" w:hAnsi="Arial"/>
          <w:bCs/>
          <w:sz w:val="24"/>
          <w:szCs w:val="24"/>
        </w:rPr>
        <w:t xml:space="preserve"> </w:t>
      </w:r>
    </w:p>
    <w:p w14:paraId="40C875A8" w14:textId="77777777" w:rsidR="00714E84" w:rsidRDefault="00714E84" w:rsidP="00714E84">
      <w:pPr>
        <w:spacing w:line="240" w:lineRule="auto"/>
        <w:jc w:val="both"/>
        <w:rPr>
          <w:rFonts w:ascii="Arial" w:hAnsi="Arial"/>
          <w:bCs/>
          <w:sz w:val="24"/>
          <w:szCs w:val="24"/>
        </w:rPr>
      </w:pPr>
      <w:r>
        <w:rPr>
          <w:rFonts w:ascii="Arial" w:hAnsi="Arial"/>
          <w:bCs/>
          <w:sz w:val="24"/>
          <w:szCs w:val="24"/>
        </w:rPr>
        <w:t xml:space="preserve">Es necesario avanzar en el reconocimiento y las garantías de los derechos laborales, sociales, culturales y de seguridad social de los actores y actrices en la medida en que el ejercicio de la actuación contribuye a la formación del patrimonio cultural y artístico de la nación;  en ese sentido, el país avanza al compás de los demás países del mundo, al reconocer a sus artistas sus derechos y brindar plenas garantías para el ejercicio de la actuación profesional. </w:t>
      </w:r>
    </w:p>
    <w:p w14:paraId="65568519" w14:textId="77777777" w:rsidR="00714E84" w:rsidRDefault="00714E84" w:rsidP="00714E84">
      <w:pPr>
        <w:spacing w:line="240" w:lineRule="auto"/>
        <w:jc w:val="both"/>
        <w:rPr>
          <w:rFonts w:ascii="Arial" w:hAnsi="Arial"/>
          <w:sz w:val="24"/>
          <w:szCs w:val="24"/>
        </w:rPr>
      </w:pPr>
      <w:r>
        <w:rPr>
          <w:rFonts w:ascii="Arial" w:hAnsi="Arial"/>
          <w:sz w:val="24"/>
          <w:szCs w:val="24"/>
        </w:rPr>
        <w:t>El Proyecto de ley que se pone en consideración</w:t>
      </w:r>
      <w:r>
        <w:rPr>
          <w:rFonts w:ascii="Arial" w:hAnsi="Arial"/>
          <w:bCs/>
          <w:sz w:val="24"/>
          <w:szCs w:val="24"/>
        </w:rPr>
        <w:t xml:space="preserve">, es necesario en la medida en que busca garantizar los derechos de </w:t>
      </w:r>
      <w:r w:rsidRPr="008D409D">
        <w:rPr>
          <w:rFonts w:ascii="Arial" w:hAnsi="Arial"/>
          <w:bCs/>
          <w:sz w:val="24"/>
          <w:szCs w:val="24"/>
        </w:rPr>
        <w:t xml:space="preserve">los actores y actrices colombianos en televisión, cine y teatro como parte del patrimonio cultural de la nación. </w:t>
      </w:r>
      <w:r>
        <w:rPr>
          <w:rFonts w:ascii="Arial" w:hAnsi="Arial"/>
          <w:bCs/>
          <w:sz w:val="24"/>
          <w:szCs w:val="24"/>
        </w:rPr>
        <w:t xml:space="preserve">Existe una oportunidad para que con esta iniciativa legislativa se avance en la materialización de los </w:t>
      </w:r>
      <w:r w:rsidRPr="008D409D">
        <w:rPr>
          <w:rFonts w:ascii="Arial" w:hAnsi="Arial"/>
          <w:sz w:val="24"/>
          <w:szCs w:val="24"/>
        </w:rPr>
        <w:t>derechos culturales, sociales y laborales de los actores y actrices</w:t>
      </w:r>
      <w:r>
        <w:rPr>
          <w:rFonts w:ascii="Arial" w:hAnsi="Arial"/>
          <w:sz w:val="24"/>
          <w:szCs w:val="24"/>
        </w:rPr>
        <w:t xml:space="preserve">, en la medida en que son los principales creadores y generadores del </w:t>
      </w:r>
      <w:r w:rsidRPr="008D409D">
        <w:rPr>
          <w:rFonts w:ascii="Arial" w:hAnsi="Arial"/>
          <w:sz w:val="24"/>
          <w:szCs w:val="24"/>
        </w:rPr>
        <w:t xml:space="preserve">patrimonio </w:t>
      </w:r>
      <w:r>
        <w:rPr>
          <w:rFonts w:ascii="Arial" w:hAnsi="Arial"/>
          <w:sz w:val="24"/>
          <w:szCs w:val="24"/>
        </w:rPr>
        <w:t>cultural  y artístico de la nación.</w:t>
      </w:r>
    </w:p>
    <w:p w14:paraId="76F91A4F" w14:textId="77777777" w:rsidR="003B4569" w:rsidRDefault="00714E84" w:rsidP="00FF19BF">
      <w:pPr>
        <w:adjustRightInd w:val="0"/>
        <w:spacing w:before="120" w:after="120" w:line="240" w:lineRule="auto"/>
        <w:jc w:val="both"/>
        <w:textAlignment w:val="center"/>
        <w:rPr>
          <w:rFonts w:ascii="Arial" w:hAnsi="Arial"/>
          <w:sz w:val="24"/>
          <w:szCs w:val="24"/>
        </w:rPr>
      </w:pPr>
      <w:r w:rsidRPr="008D409D">
        <w:rPr>
          <w:rFonts w:ascii="Arial" w:hAnsi="Arial"/>
          <w:sz w:val="24"/>
          <w:szCs w:val="24"/>
        </w:rPr>
        <w:t xml:space="preserve">Teniendo en cuenta estas consideraciones, se presenta esta iniciativa </w:t>
      </w:r>
      <w:r>
        <w:rPr>
          <w:rFonts w:ascii="Arial" w:hAnsi="Arial"/>
          <w:sz w:val="24"/>
          <w:szCs w:val="24"/>
        </w:rPr>
        <w:t xml:space="preserve">ante la Comisión VII de la Honorable Cámara de Representantes esperando que con la celeridad de su trámite sea posible disponer de un instrumento legislativo para avanzar en los derechos y las garantías sociales de </w:t>
      </w:r>
      <w:r w:rsidRPr="008D409D">
        <w:rPr>
          <w:rFonts w:ascii="Arial" w:hAnsi="Arial"/>
          <w:sz w:val="24"/>
          <w:szCs w:val="24"/>
        </w:rPr>
        <w:t>quienes han puesto su vida al servicio de la actuación.</w:t>
      </w:r>
      <w:r w:rsidR="003B4569">
        <w:rPr>
          <w:rFonts w:ascii="Arial" w:hAnsi="Arial"/>
          <w:sz w:val="24"/>
          <w:szCs w:val="24"/>
        </w:rPr>
        <w:t xml:space="preserve"> </w:t>
      </w:r>
    </w:p>
    <w:p w14:paraId="58877145" w14:textId="77777777" w:rsidR="003B4569" w:rsidRDefault="003B4569" w:rsidP="00FF19BF">
      <w:pPr>
        <w:adjustRightInd w:val="0"/>
        <w:spacing w:before="120" w:after="120" w:line="240" w:lineRule="auto"/>
        <w:jc w:val="both"/>
        <w:textAlignment w:val="center"/>
        <w:rPr>
          <w:rFonts w:ascii="Arial" w:hAnsi="Arial"/>
          <w:sz w:val="24"/>
          <w:szCs w:val="24"/>
        </w:rPr>
      </w:pPr>
    </w:p>
    <w:p w14:paraId="68DDCCFB" w14:textId="4D733A11" w:rsidR="00B270F1" w:rsidRDefault="003B4569" w:rsidP="00FF19BF">
      <w:pPr>
        <w:adjustRightInd w:val="0"/>
        <w:spacing w:before="120" w:after="120" w:line="240" w:lineRule="auto"/>
        <w:jc w:val="both"/>
        <w:textAlignment w:val="center"/>
        <w:rPr>
          <w:rFonts w:ascii="Arial" w:hAnsi="Arial"/>
          <w:sz w:val="24"/>
          <w:szCs w:val="24"/>
        </w:rPr>
      </w:pPr>
      <w:r>
        <w:rPr>
          <w:rFonts w:ascii="Arial" w:hAnsi="Arial"/>
          <w:sz w:val="24"/>
          <w:szCs w:val="24"/>
        </w:rPr>
        <w:t>Por lo anterior, el siguiente es el pliego de modificaciones:</w:t>
      </w:r>
    </w:p>
    <w:p w14:paraId="1753F818" w14:textId="77777777" w:rsidR="00FF19BF" w:rsidRDefault="00FF19BF" w:rsidP="00FF19BF">
      <w:pPr>
        <w:adjustRightInd w:val="0"/>
        <w:spacing w:before="120" w:after="120" w:line="240" w:lineRule="auto"/>
        <w:jc w:val="both"/>
        <w:textAlignment w:val="center"/>
        <w:rPr>
          <w:rFonts w:ascii="Arial" w:hAnsi="Arial"/>
          <w:sz w:val="24"/>
          <w:szCs w:val="24"/>
        </w:rPr>
      </w:pPr>
    </w:p>
    <w:p w14:paraId="443E2DCB" w14:textId="43D04994" w:rsidR="003B4569" w:rsidRPr="003B4569" w:rsidRDefault="003B4569" w:rsidP="004C5D8C">
      <w:pPr>
        <w:spacing w:after="0"/>
        <w:jc w:val="center"/>
        <w:rPr>
          <w:rFonts w:ascii="Arial" w:hAnsi="Arial"/>
          <w:b/>
          <w:sz w:val="24"/>
          <w:szCs w:val="24"/>
        </w:rPr>
      </w:pPr>
      <w:r w:rsidRPr="003B4569">
        <w:rPr>
          <w:rFonts w:ascii="Arial" w:hAnsi="Arial"/>
          <w:b/>
          <w:sz w:val="24"/>
          <w:szCs w:val="24"/>
        </w:rPr>
        <w:lastRenderedPageBreak/>
        <w:t>PLIEGO DE MODIFICACIONES PARA SEGUNDO</w:t>
      </w:r>
      <w:r w:rsidRPr="003B4569">
        <w:rPr>
          <w:rFonts w:ascii="Arial" w:hAnsi="Arial"/>
          <w:b/>
          <w:sz w:val="24"/>
          <w:szCs w:val="24"/>
          <w:lang w:val="es-MX"/>
        </w:rPr>
        <w:t xml:space="preserve"> DEBATE AL </w:t>
      </w:r>
      <w:r w:rsidRPr="003B4569">
        <w:rPr>
          <w:rFonts w:ascii="Arial" w:hAnsi="Arial"/>
          <w:b/>
          <w:sz w:val="24"/>
          <w:szCs w:val="24"/>
          <w:lang w:val="es-ES_tradnl"/>
        </w:rPr>
        <w:t xml:space="preserve">PROYECTO DE LEY No. </w:t>
      </w:r>
      <w:r>
        <w:rPr>
          <w:rFonts w:ascii="Arial" w:hAnsi="Arial"/>
          <w:b/>
          <w:sz w:val="24"/>
          <w:szCs w:val="24"/>
          <w:lang w:val="es-ES_tradnl"/>
        </w:rPr>
        <w:t>097</w:t>
      </w:r>
      <w:r w:rsidRPr="003B4569">
        <w:rPr>
          <w:rFonts w:ascii="Arial" w:hAnsi="Arial"/>
          <w:b/>
          <w:sz w:val="24"/>
          <w:szCs w:val="24"/>
          <w:lang w:val="es-ES_tradnl"/>
        </w:rPr>
        <w:t xml:space="preserve"> DE 2017 CÁMARA</w:t>
      </w:r>
    </w:p>
    <w:p w14:paraId="7631E601" w14:textId="77777777" w:rsidR="003B4569" w:rsidRPr="00526413" w:rsidRDefault="003B4569" w:rsidP="003B4569">
      <w:pPr>
        <w:spacing w:line="240" w:lineRule="auto"/>
        <w:jc w:val="center"/>
        <w:rPr>
          <w:rFonts w:ascii="Arial" w:hAnsi="Arial"/>
          <w:b/>
          <w:sz w:val="24"/>
          <w:szCs w:val="24"/>
        </w:rPr>
      </w:pPr>
      <w:r>
        <w:rPr>
          <w:rFonts w:ascii="Arial" w:hAnsi="Arial"/>
          <w:b/>
          <w:sz w:val="24"/>
          <w:szCs w:val="24"/>
        </w:rPr>
        <w:t>“P</w:t>
      </w:r>
      <w:r w:rsidRPr="00B77169">
        <w:rPr>
          <w:rFonts w:ascii="Arial" w:hAnsi="Arial"/>
          <w:b/>
          <w:sz w:val="24"/>
          <w:szCs w:val="24"/>
        </w:rPr>
        <w:t>or medio de la cual se expide la ley del actor para garantizar los derechos laborales y culturales de los actores y actrices en Colombia, fomentar la producción de dramatizados nacionales y se dictan otras disposiciones</w:t>
      </w:r>
      <w:r>
        <w:rPr>
          <w:rFonts w:ascii="Arial" w:hAnsi="Arial"/>
          <w:b/>
          <w:sz w:val="24"/>
          <w:szCs w:val="24"/>
        </w:rPr>
        <w:t>”</w:t>
      </w:r>
    </w:p>
    <w:tbl>
      <w:tblPr>
        <w:tblStyle w:val="Tablaconcuadrcula"/>
        <w:tblW w:w="0" w:type="auto"/>
        <w:tblLook w:val="04A0" w:firstRow="1" w:lastRow="0" w:firstColumn="1" w:lastColumn="0" w:noHBand="0" w:noVBand="1"/>
      </w:tblPr>
      <w:tblGrid>
        <w:gridCol w:w="2987"/>
        <w:gridCol w:w="2808"/>
        <w:gridCol w:w="2835"/>
      </w:tblGrid>
      <w:tr w:rsidR="00725115" w:rsidRPr="003302FB" w14:paraId="2C02D404" w14:textId="77777777" w:rsidTr="004C5D8C">
        <w:trPr>
          <w:trHeight w:val="1142"/>
          <w:tblHeader/>
        </w:trPr>
        <w:tc>
          <w:tcPr>
            <w:tcW w:w="2987" w:type="dxa"/>
          </w:tcPr>
          <w:p w14:paraId="40F1C8D7" w14:textId="486DBF68" w:rsidR="003B4569" w:rsidRPr="004C5D8C" w:rsidRDefault="003B4569" w:rsidP="004C5D8C">
            <w:pPr>
              <w:jc w:val="center"/>
              <w:rPr>
                <w:rFonts w:ascii="Arial" w:hAnsi="Arial" w:cs="Arial"/>
                <w:b/>
                <w:sz w:val="20"/>
                <w:szCs w:val="20"/>
              </w:rPr>
            </w:pPr>
            <w:r w:rsidRPr="004C5D8C">
              <w:rPr>
                <w:rFonts w:ascii="Arial" w:hAnsi="Arial" w:cs="Arial"/>
                <w:sz w:val="20"/>
                <w:szCs w:val="20"/>
              </w:rPr>
              <w:t xml:space="preserve"> </w:t>
            </w:r>
            <w:r w:rsidR="001A6A4B" w:rsidRPr="004C5D8C">
              <w:rPr>
                <w:rFonts w:ascii="Arial" w:hAnsi="Arial" w:cs="Arial"/>
                <w:sz w:val="20"/>
                <w:szCs w:val="20"/>
              </w:rPr>
              <w:t>T</w:t>
            </w:r>
            <w:r w:rsidRPr="004C5D8C">
              <w:rPr>
                <w:rFonts w:ascii="Arial" w:hAnsi="Arial" w:cs="Arial"/>
                <w:b/>
                <w:sz w:val="20"/>
                <w:szCs w:val="20"/>
              </w:rPr>
              <w:t>EXTO APROBADO EN PRIMER DEBATE CÁMARA PROYECTO DE LEY No. 097 DE 2017</w:t>
            </w:r>
          </w:p>
        </w:tc>
        <w:tc>
          <w:tcPr>
            <w:tcW w:w="2808" w:type="dxa"/>
          </w:tcPr>
          <w:p w14:paraId="16B2AD82" w14:textId="3614B595" w:rsidR="003B4569" w:rsidRPr="004C5D8C" w:rsidRDefault="003B4569" w:rsidP="003B4569">
            <w:pPr>
              <w:jc w:val="center"/>
              <w:rPr>
                <w:rFonts w:ascii="Arial" w:hAnsi="Arial" w:cs="Arial"/>
                <w:sz w:val="20"/>
                <w:szCs w:val="20"/>
              </w:rPr>
            </w:pPr>
            <w:r w:rsidRPr="004C5D8C">
              <w:rPr>
                <w:rFonts w:ascii="Arial" w:hAnsi="Arial" w:cs="Arial"/>
                <w:b/>
                <w:sz w:val="20"/>
                <w:szCs w:val="20"/>
              </w:rPr>
              <w:t>TEXTO PROPUESTO PARA SEGUNDO DEBATE CÁMARA PROYECTO DE LEY No. 097 DE 2017.</w:t>
            </w:r>
          </w:p>
        </w:tc>
        <w:tc>
          <w:tcPr>
            <w:tcW w:w="2835" w:type="dxa"/>
          </w:tcPr>
          <w:p w14:paraId="5FB7200D" w14:textId="77777777" w:rsidR="003B4569" w:rsidRPr="004C5D8C" w:rsidRDefault="003B4569" w:rsidP="000258C2">
            <w:pPr>
              <w:jc w:val="center"/>
              <w:rPr>
                <w:rFonts w:ascii="Arial" w:hAnsi="Arial" w:cs="Arial"/>
                <w:b/>
                <w:sz w:val="20"/>
                <w:szCs w:val="20"/>
              </w:rPr>
            </w:pPr>
          </w:p>
          <w:p w14:paraId="5FE9EBAA" w14:textId="77777777" w:rsidR="003B4569" w:rsidRPr="004C5D8C" w:rsidRDefault="003B4569" w:rsidP="000258C2">
            <w:pPr>
              <w:jc w:val="center"/>
              <w:rPr>
                <w:rFonts w:ascii="Arial" w:hAnsi="Arial" w:cs="Arial"/>
                <w:b/>
                <w:sz w:val="20"/>
                <w:szCs w:val="20"/>
              </w:rPr>
            </w:pPr>
            <w:r w:rsidRPr="004C5D8C">
              <w:rPr>
                <w:rFonts w:ascii="Arial" w:hAnsi="Arial" w:cs="Arial"/>
                <w:b/>
                <w:sz w:val="20"/>
                <w:szCs w:val="20"/>
              </w:rPr>
              <w:t>SUSTENTACIÓN</w:t>
            </w:r>
          </w:p>
        </w:tc>
      </w:tr>
      <w:tr w:rsidR="004F7CB3" w:rsidRPr="003302FB" w14:paraId="0EEC67ED" w14:textId="77777777" w:rsidTr="001A6A4B">
        <w:trPr>
          <w:trHeight w:val="1223"/>
          <w:tblHeader/>
        </w:trPr>
        <w:tc>
          <w:tcPr>
            <w:tcW w:w="2987" w:type="dxa"/>
          </w:tcPr>
          <w:p w14:paraId="504D1172" w14:textId="14C23CF0" w:rsidR="003B4569" w:rsidRPr="004C5D8C" w:rsidRDefault="00A87138" w:rsidP="00151BB1">
            <w:pPr>
              <w:jc w:val="both"/>
              <w:rPr>
                <w:rFonts w:ascii="Arial" w:hAnsi="Arial"/>
                <w:sz w:val="20"/>
                <w:szCs w:val="20"/>
              </w:rPr>
            </w:pPr>
            <w:r w:rsidRPr="004C5D8C">
              <w:rPr>
                <w:rFonts w:ascii="Arial" w:hAnsi="Arial"/>
                <w:b/>
                <w:sz w:val="20"/>
                <w:szCs w:val="20"/>
              </w:rPr>
              <w:t xml:space="preserve">Artículo 12. Contrato sobre derechos patrimoniales del actor. </w:t>
            </w:r>
            <w:r w:rsidRPr="004C5D8C">
              <w:rPr>
                <w:rFonts w:ascii="Arial" w:hAnsi="Arial"/>
                <w:sz w:val="20"/>
                <w:szCs w:val="20"/>
              </w:rPr>
              <w:t>En aplicación de la presente ley, se consideran derechos patrimoniales exclusivos los siguientes:</w:t>
            </w:r>
          </w:p>
          <w:p w14:paraId="231ED293" w14:textId="77777777" w:rsidR="00A87138" w:rsidRPr="004C5D8C" w:rsidRDefault="00A87138" w:rsidP="00151BB1">
            <w:pPr>
              <w:pStyle w:val="Prrafodelista"/>
              <w:numPr>
                <w:ilvl w:val="0"/>
                <w:numId w:val="14"/>
              </w:numPr>
              <w:jc w:val="both"/>
              <w:rPr>
                <w:rFonts w:ascii="Arial" w:hAnsi="Arial" w:cstheme="minorBidi"/>
                <w:sz w:val="20"/>
                <w:szCs w:val="20"/>
              </w:rPr>
            </w:pPr>
            <w:r w:rsidRPr="004C5D8C">
              <w:rPr>
                <w:rFonts w:ascii="Arial" w:hAnsi="Arial" w:cstheme="minorBidi"/>
                <w:sz w:val="20"/>
                <w:szCs w:val="20"/>
              </w:rPr>
              <w:t>Derecho de reproducción.</w:t>
            </w:r>
          </w:p>
          <w:p w14:paraId="7FA67FAB" w14:textId="77777777" w:rsidR="00A87138" w:rsidRPr="004C5D8C" w:rsidRDefault="00A87138" w:rsidP="00151BB1">
            <w:pPr>
              <w:pStyle w:val="Prrafodelista"/>
              <w:numPr>
                <w:ilvl w:val="0"/>
                <w:numId w:val="14"/>
              </w:numPr>
              <w:jc w:val="both"/>
              <w:rPr>
                <w:rFonts w:ascii="Arial" w:hAnsi="Arial" w:cstheme="minorBidi"/>
                <w:sz w:val="20"/>
                <w:szCs w:val="20"/>
              </w:rPr>
            </w:pPr>
            <w:r w:rsidRPr="004C5D8C">
              <w:rPr>
                <w:rFonts w:ascii="Arial" w:hAnsi="Arial" w:cstheme="minorBidi"/>
                <w:sz w:val="20"/>
                <w:szCs w:val="20"/>
              </w:rPr>
              <w:t>Derecho de distribución.</w:t>
            </w:r>
          </w:p>
          <w:p w14:paraId="19BFFFF1" w14:textId="77777777" w:rsidR="00A87138" w:rsidRPr="004C5D8C" w:rsidRDefault="00A87138" w:rsidP="00151BB1">
            <w:pPr>
              <w:pStyle w:val="Prrafodelista"/>
              <w:numPr>
                <w:ilvl w:val="0"/>
                <w:numId w:val="14"/>
              </w:numPr>
              <w:jc w:val="both"/>
              <w:rPr>
                <w:rFonts w:ascii="Arial" w:hAnsi="Arial" w:cstheme="minorBidi"/>
                <w:sz w:val="20"/>
                <w:szCs w:val="20"/>
              </w:rPr>
            </w:pPr>
            <w:r w:rsidRPr="004C5D8C">
              <w:rPr>
                <w:rFonts w:ascii="Arial" w:hAnsi="Arial" w:cstheme="minorBidi"/>
                <w:sz w:val="20"/>
                <w:szCs w:val="20"/>
              </w:rPr>
              <w:t>Derecho de alquiler.</w:t>
            </w:r>
          </w:p>
          <w:p w14:paraId="2917E53E" w14:textId="77777777" w:rsidR="00A87138" w:rsidRPr="004C5D8C" w:rsidRDefault="00A87138" w:rsidP="00151BB1">
            <w:pPr>
              <w:pStyle w:val="Prrafodelista"/>
              <w:numPr>
                <w:ilvl w:val="0"/>
                <w:numId w:val="14"/>
              </w:numPr>
              <w:jc w:val="both"/>
              <w:rPr>
                <w:rFonts w:ascii="Arial" w:hAnsi="Arial" w:cstheme="minorBidi"/>
                <w:sz w:val="20"/>
                <w:szCs w:val="20"/>
              </w:rPr>
            </w:pPr>
            <w:r w:rsidRPr="004C5D8C">
              <w:rPr>
                <w:rFonts w:ascii="Arial" w:hAnsi="Arial" w:cstheme="minorBidi"/>
                <w:sz w:val="20"/>
                <w:szCs w:val="20"/>
              </w:rPr>
              <w:t>Derecho a poner en disposición interpretaciones y ejecuciones fijadas.</w:t>
            </w:r>
          </w:p>
          <w:p w14:paraId="6E647E00" w14:textId="4DE27720" w:rsidR="00A87138" w:rsidRPr="004C5D8C" w:rsidRDefault="00A87138" w:rsidP="00151BB1">
            <w:pPr>
              <w:jc w:val="both"/>
              <w:rPr>
                <w:rFonts w:ascii="Arial" w:hAnsi="Arial"/>
                <w:b/>
                <w:sz w:val="20"/>
                <w:szCs w:val="20"/>
              </w:rPr>
            </w:pPr>
            <w:r w:rsidRPr="004C5D8C">
              <w:rPr>
                <w:rFonts w:ascii="Arial" w:hAnsi="Arial"/>
                <w:sz w:val="20"/>
                <w:szCs w:val="20"/>
              </w:rPr>
              <w:t xml:space="preserve">Parágrafo. Los actores y actrices otorgarán las autorizaciones </w:t>
            </w:r>
            <w:r w:rsidR="009B3463" w:rsidRPr="004C5D8C">
              <w:rPr>
                <w:rFonts w:ascii="Arial" w:hAnsi="Arial"/>
                <w:sz w:val="20"/>
                <w:szCs w:val="20"/>
              </w:rPr>
              <w:t>para las producciones audi</w:t>
            </w:r>
            <w:r w:rsidR="00151BB1" w:rsidRPr="004C5D8C">
              <w:rPr>
                <w:rFonts w:ascii="Arial" w:hAnsi="Arial"/>
                <w:sz w:val="20"/>
                <w:szCs w:val="20"/>
              </w:rPr>
              <w:t>ovisuales en las que participan, mediante el pacto de una remuneración determinada entre las partes.</w:t>
            </w:r>
          </w:p>
        </w:tc>
        <w:tc>
          <w:tcPr>
            <w:tcW w:w="2808" w:type="dxa"/>
          </w:tcPr>
          <w:p w14:paraId="64C51414" w14:textId="77777777" w:rsidR="00725115" w:rsidRPr="004C5D8C" w:rsidRDefault="00D95F61" w:rsidP="00D95F61">
            <w:pPr>
              <w:jc w:val="both"/>
              <w:rPr>
                <w:rFonts w:ascii="Arial" w:hAnsi="Arial"/>
                <w:sz w:val="20"/>
                <w:szCs w:val="20"/>
              </w:rPr>
            </w:pPr>
            <w:r w:rsidRPr="004C5D8C">
              <w:rPr>
                <w:rFonts w:ascii="Arial" w:hAnsi="Arial"/>
                <w:b/>
                <w:sz w:val="20"/>
                <w:szCs w:val="20"/>
              </w:rPr>
              <w:t xml:space="preserve">Artículo 12. Contrato sobre derechos patrimoniales del actor. </w:t>
            </w:r>
            <w:r w:rsidR="00AC1BD9" w:rsidRPr="004C5D8C">
              <w:rPr>
                <w:rFonts w:ascii="Arial" w:hAnsi="Arial"/>
                <w:b/>
                <w:sz w:val="20"/>
                <w:szCs w:val="20"/>
              </w:rPr>
              <w:t>Son de</w:t>
            </w:r>
            <w:r w:rsidRPr="004C5D8C">
              <w:rPr>
                <w:rFonts w:ascii="Arial" w:hAnsi="Arial"/>
                <w:sz w:val="20"/>
                <w:szCs w:val="20"/>
              </w:rPr>
              <w:t>rechos patrimoniales exclusivos</w:t>
            </w:r>
            <w:r w:rsidR="00AC1BD9" w:rsidRPr="004C5D8C">
              <w:rPr>
                <w:rFonts w:ascii="Arial" w:hAnsi="Arial"/>
                <w:sz w:val="20"/>
                <w:szCs w:val="20"/>
              </w:rPr>
              <w:t xml:space="preserve"> de los actores y actrices el </w:t>
            </w:r>
            <w:r w:rsidRPr="004C5D8C">
              <w:rPr>
                <w:rFonts w:ascii="Arial" w:hAnsi="Arial"/>
                <w:sz w:val="20"/>
                <w:szCs w:val="20"/>
              </w:rPr>
              <w:t xml:space="preserve"> derecho de reproducción</w:t>
            </w:r>
            <w:r w:rsidR="00AC1BD9" w:rsidRPr="004C5D8C">
              <w:rPr>
                <w:rFonts w:ascii="Arial" w:hAnsi="Arial"/>
                <w:sz w:val="20"/>
                <w:szCs w:val="20"/>
              </w:rPr>
              <w:t xml:space="preserve">, el </w:t>
            </w:r>
            <w:r w:rsidRPr="004C5D8C">
              <w:rPr>
                <w:rFonts w:ascii="Arial" w:hAnsi="Arial"/>
                <w:sz w:val="20"/>
                <w:szCs w:val="20"/>
              </w:rPr>
              <w:t xml:space="preserve"> derecho de distribución</w:t>
            </w:r>
            <w:r w:rsidR="00725115" w:rsidRPr="004C5D8C">
              <w:rPr>
                <w:rFonts w:ascii="Arial" w:hAnsi="Arial"/>
                <w:sz w:val="20"/>
                <w:szCs w:val="20"/>
              </w:rPr>
              <w:t>, el derecho de alquiler y el derecho a poner en disposición i</w:t>
            </w:r>
            <w:r w:rsidRPr="004C5D8C">
              <w:rPr>
                <w:rFonts w:ascii="Arial" w:hAnsi="Arial"/>
                <w:sz w:val="20"/>
                <w:szCs w:val="20"/>
              </w:rPr>
              <w:t>nterpretaciones y ejecuciones fijadas</w:t>
            </w:r>
            <w:r w:rsidR="00725115" w:rsidRPr="004C5D8C">
              <w:rPr>
                <w:rFonts w:ascii="Arial" w:hAnsi="Arial"/>
                <w:sz w:val="20"/>
                <w:szCs w:val="20"/>
              </w:rPr>
              <w:t>.</w:t>
            </w:r>
            <w:r w:rsidRPr="004C5D8C">
              <w:rPr>
                <w:rFonts w:ascii="Arial" w:hAnsi="Arial"/>
                <w:sz w:val="20"/>
                <w:szCs w:val="20"/>
              </w:rPr>
              <w:t xml:space="preserve"> </w:t>
            </w:r>
          </w:p>
          <w:p w14:paraId="115A111E" w14:textId="65481509" w:rsidR="00D95F61" w:rsidRPr="004C5D8C" w:rsidRDefault="00725115" w:rsidP="00D95F61">
            <w:pPr>
              <w:jc w:val="both"/>
              <w:rPr>
                <w:rFonts w:ascii="Arial" w:hAnsi="Arial"/>
                <w:sz w:val="20"/>
                <w:szCs w:val="20"/>
              </w:rPr>
            </w:pPr>
            <w:r w:rsidRPr="004C5D8C">
              <w:rPr>
                <w:rFonts w:ascii="Arial" w:hAnsi="Arial"/>
                <w:sz w:val="20"/>
                <w:szCs w:val="20"/>
              </w:rPr>
              <w:t>L</w:t>
            </w:r>
            <w:r w:rsidR="00D95F61" w:rsidRPr="004C5D8C">
              <w:rPr>
                <w:rFonts w:ascii="Arial" w:hAnsi="Arial"/>
                <w:sz w:val="20"/>
                <w:szCs w:val="20"/>
              </w:rPr>
              <w:t>os actores y actrices otorgarán las autorizaciones requeridas para las producciones audiovisuales en las que participan, mediante pacto de un pago determinado entre las partes.</w:t>
            </w:r>
          </w:p>
          <w:p w14:paraId="2042B98B" w14:textId="1A53C1BC" w:rsidR="003B4569" w:rsidRPr="004C5D8C" w:rsidRDefault="00D95F61" w:rsidP="00725115">
            <w:pPr>
              <w:jc w:val="both"/>
              <w:rPr>
                <w:rFonts w:ascii="Arial" w:hAnsi="Arial"/>
                <w:b/>
                <w:sz w:val="20"/>
                <w:szCs w:val="20"/>
              </w:rPr>
            </w:pPr>
            <w:r w:rsidRPr="004C5D8C">
              <w:rPr>
                <w:rFonts w:ascii="Arial" w:hAnsi="Arial"/>
                <w:sz w:val="20"/>
                <w:szCs w:val="20"/>
              </w:rPr>
              <w:t>El monto de este pago pactado entre, por una parte el actor, la actriz, o las organizaciones sindicales que los representen, y por otra parte, las productoras u organizaciones de productoras, se discriminará  en forma independiente a la remuneración por el trabajo o servicio de actuación</w:t>
            </w:r>
            <w:r w:rsidR="00725115" w:rsidRPr="004C5D8C">
              <w:rPr>
                <w:rFonts w:ascii="Arial" w:hAnsi="Arial"/>
                <w:sz w:val="20"/>
                <w:szCs w:val="20"/>
              </w:rPr>
              <w:t>.</w:t>
            </w:r>
          </w:p>
        </w:tc>
        <w:tc>
          <w:tcPr>
            <w:tcW w:w="2835" w:type="dxa"/>
          </w:tcPr>
          <w:p w14:paraId="3AD4C092" w14:textId="7BDB4DD7" w:rsidR="003B4569" w:rsidRPr="004C5D8C" w:rsidRDefault="00AC1BD9" w:rsidP="004F7CB3">
            <w:pPr>
              <w:adjustRightInd w:val="0"/>
              <w:spacing w:before="57" w:after="57" w:line="240" w:lineRule="auto"/>
              <w:jc w:val="both"/>
              <w:textAlignment w:val="center"/>
              <w:rPr>
                <w:rFonts w:ascii="Arial" w:hAnsi="Arial"/>
                <w:sz w:val="20"/>
                <w:szCs w:val="20"/>
              </w:rPr>
            </w:pPr>
            <w:r w:rsidRPr="004C5D8C">
              <w:rPr>
                <w:rFonts w:ascii="Arial" w:hAnsi="Arial"/>
                <w:b/>
                <w:sz w:val="20"/>
                <w:szCs w:val="20"/>
              </w:rPr>
              <w:t xml:space="preserve"> </w:t>
            </w:r>
            <w:r w:rsidR="00725115" w:rsidRPr="004C5D8C">
              <w:rPr>
                <w:rFonts w:ascii="Arial" w:hAnsi="Arial"/>
                <w:sz w:val="20"/>
                <w:szCs w:val="20"/>
              </w:rPr>
              <w:t xml:space="preserve">Se </w:t>
            </w:r>
            <w:r w:rsidR="004F7CB3" w:rsidRPr="004C5D8C">
              <w:rPr>
                <w:rFonts w:ascii="Arial" w:hAnsi="Arial"/>
                <w:sz w:val="20"/>
                <w:szCs w:val="20"/>
              </w:rPr>
              <w:t>adiciona a</w:t>
            </w:r>
            <w:r w:rsidR="00725115" w:rsidRPr="004C5D8C">
              <w:rPr>
                <w:rFonts w:ascii="Arial" w:hAnsi="Arial"/>
                <w:sz w:val="20"/>
                <w:szCs w:val="20"/>
              </w:rPr>
              <w:t xml:space="preserve"> la propuesta de la </w:t>
            </w:r>
            <w:r w:rsidR="004F7CB3" w:rsidRPr="004C5D8C">
              <w:rPr>
                <w:rFonts w:ascii="Arial" w:hAnsi="Arial"/>
                <w:sz w:val="20"/>
                <w:szCs w:val="20"/>
              </w:rPr>
              <w:t xml:space="preserve">Honorable </w:t>
            </w:r>
            <w:r w:rsidR="00725115" w:rsidRPr="004C5D8C">
              <w:rPr>
                <w:rFonts w:ascii="Arial" w:hAnsi="Arial"/>
                <w:sz w:val="20"/>
                <w:szCs w:val="20"/>
              </w:rPr>
              <w:t>Representante Esperanza Pinzón</w:t>
            </w:r>
            <w:r w:rsidR="004F7CB3" w:rsidRPr="004C5D8C">
              <w:rPr>
                <w:rFonts w:ascii="Arial" w:hAnsi="Arial"/>
                <w:sz w:val="20"/>
                <w:szCs w:val="20"/>
              </w:rPr>
              <w:t xml:space="preserve"> que numera lo establecido en el Tratado de Beijing, </w:t>
            </w:r>
            <w:proofErr w:type="spellStart"/>
            <w:r w:rsidR="00C7750F" w:rsidRPr="004C5D8C">
              <w:rPr>
                <w:rFonts w:ascii="Arial" w:hAnsi="Arial"/>
                <w:sz w:val="20"/>
                <w:szCs w:val="20"/>
              </w:rPr>
              <w:t>S</w:t>
            </w:r>
            <w:r w:rsidR="004F7CB3" w:rsidRPr="004C5D8C">
              <w:rPr>
                <w:rFonts w:ascii="Arial" w:hAnsi="Arial"/>
                <w:sz w:val="20"/>
                <w:szCs w:val="20"/>
              </w:rPr>
              <w:t>los</w:t>
            </w:r>
            <w:proofErr w:type="spellEnd"/>
            <w:r w:rsidR="004F7CB3" w:rsidRPr="004C5D8C">
              <w:rPr>
                <w:rFonts w:ascii="Arial" w:hAnsi="Arial"/>
                <w:sz w:val="20"/>
                <w:szCs w:val="20"/>
              </w:rPr>
              <w:t xml:space="preserve"> sujetos que pueden hacer parte del contrato sobre derechos patrimoniales del actor.</w:t>
            </w:r>
          </w:p>
        </w:tc>
      </w:tr>
    </w:tbl>
    <w:p w14:paraId="13E150D8" w14:textId="77777777" w:rsidR="004C5D8C" w:rsidRDefault="004C5D8C" w:rsidP="00ED22E3">
      <w:pPr>
        <w:spacing w:line="240" w:lineRule="auto"/>
        <w:jc w:val="both"/>
        <w:rPr>
          <w:rFonts w:ascii="Times New Roman" w:hAnsi="Times New Roman" w:cs="Times New Roman"/>
          <w:color w:val="000000"/>
          <w:sz w:val="24"/>
          <w:szCs w:val="24"/>
          <w:lang w:val="es-ES_tradnl"/>
        </w:rPr>
      </w:pPr>
    </w:p>
    <w:p w14:paraId="562448A8" w14:textId="77777777" w:rsidR="00ED22E3" w:rsidRPr="002529EA" w:rsidRDefault="00ED22E3" w:rsidP="00ED22E3">
      <w:pPr>
        <w:spacing w:line="240" w:lineRule="auto"/>
        <w:jc w:val="both"/>
        <w:rPr>
          <w:rFonts w:ascii="Times New Roman" w:hAnsi="Times New Roman" w:cs="Times New Roman"/>
          <w:color w:val="000000"/>
          <w:sz w:val="24"/>
          <w:szCs w:val="24"/>
          <w:lang w:val="es-ES_tradnl"/>
        </w:rPr>
      </w:pPr>
      <w:r w:rsidRPr="002529EA">
        <w:rPr>
          <w:rFonts w:ascii="Times New Roman" w:hAnsi="Times New Roman" w:cs="Times New Roman"/>
          <w:color w:val="000000"/>
          <w:sz w:val="24"/>
          <w:szCs w:val="24"/>
          <w:lang w:val="es-ES_tradnl"/>
        </w:rPr>
        <w:t>ANGELA MARÍA ROBLEDO GÓMEZ</w:t>
      </w:r>
      <w:r>
        <w:rPr>
          <w:rFonts w:ascii="Times New Roman" w:hAnsi="Times New Roman" w:cs="Times New Roman"/>
          <w:color w:val="000000"/>
          <w:sz w:val="24"/>
          <w:szCs w:val="24"/>
          <w:lang w:val="es-ES_tradnl"/>
        </w:rPr>
        <w:tab/>
        <w:t>OSCAR DE JESUS HURTADO PEREZ</w:t>
      </w:r>
    </w:p>
    <w:p w14:paraId="49043D68" w14:textId="77777777" w:rsidR="00ED22E3" w:rsidRPr="002529EA" w:rsidRDefault="00ED22E3" w:rsidP="00ED22E3">
      <w:pPr>
        <w:spacing w:line="240" w:lineRule="auto"/>
        <w:jc w:val="both"/>
        <w:rPr>
          <w:rFonts w:ascii="Times New Roman" w:hAnsi="Times New Roman" w:cs="Times New Roman"/>
          <w:color w:val="000000"/>
          <w:sz w:val="24"/>
          <w:szCs w:val="24"/>
          <w:lang w:val="es-ES_tradnl"/>
        </w:rPr>
      </w:pPr>
      <w:r w:rsidRPr="002529EA">
        <w:rPr>
          <w:rFonts w:ascii="Times New Roman" w:hAnsi="Times New Roman" w:cs="Times New Roman"/>
          <w:color w:val="000000"/>
          <w:sz w:val="24"/>
          <w:szCs w:val="24"/>
          <w:lang w:val="es-ES_tradnl"/>
        </w:rPr>
        <w:t>Representante a la Cámara</w:t>
      </w:r>
      <w:r>
        <w:rPr>
          <w:rFonts w:ascii="Times New Roman" w:hAnsi="Times New Roman" w:cs="Times New Roman"/>
          <w:color w:val="000000"/>
          <w:sz w:val="24"/>
          <w:szCs w:val="24"/>
          <w:lang w:val="es-ES_tradnl"/>
        </w:rPr>
        <w:tab/>
      </w:r>
      <w:r>
        <w:rPr>
          <w:rFonts w:ascii="Times New Roman" w:hAnsi="Times New Roman" w:cs="Times New Roman"/>
          <w:color w:val="000000"/>
          <w:sz w:val="24"/>
          <w:szCs w:val="24"/>
          <w:lang w:val="es-ES_tradnl"/>
        </w:rPr>
        <w:tab/>
      </w:r>
      <w:r>
        <w:rPr>
          <w:rFonts w:ascii="Times New Roman" w:hAnsi="Times New Roman" w:cs="Times New Roman"/>
          <w:color w:val="000000"/>
          <w:sz w:val="24"/>
          <w:szCs w:val="24"/>
          <w:lang w:val="es-ES_tradnl"/>
        </w:rPr>
        <w:tab/>
        <w:t>Representante a la Cámara</w:t>
      </w:r>
      <w:r>
        <w:rPr>
          <w:rFonts w:ascii="Times New Roman" w:hAnsi="Times New Roman" w:cs="Times New Roman"/>
          <w:color w:val="000000"/>
          <w:sz w:val="24"/>
          <w:szCs w:val="24"/>
          <w:lang w:val="es-ES_tradnl"/>
        </w:rPr>
        <w:tab/>
      </w:r>
    </w:p>
    <w:p w14:paraId="2F7DF46C" w14:textId="77777777" w:rsidR="002529EA" w:rsidRDefault="002529EA" w:rsidP="002529EA">
      <w:pPr>
        <w:widowControl w:val="0"/>
        <w:autoSpaceDE w:val="0"/>
        <w:autoSpaceDN w:val="0"/>
        <w:adjustRightInd w:val="0"/>
        <w:spacing w:before="120" w:after="120" w:line="360" w:lineRule="auto"/>
        <w:jc w:val="center"/>
        <w:rPr>
          <w:rFonts w:asciiTheme="minorHAnsi" w:hAnsiTheme="minorHAnsi"/>
          <w:b/>
          <w:sz w:val="26"/>
          <w:szCs w:val="26"/>
        </w:rPr>
      </w:pPr>
    </w:p>
    <w:p w14:paraId="0E16B0E6" w14:textId="77777777" w:rsidR="002529EA" w:rsidRDefault="002529EA" w:rsidP="002529EA">
      <w:pPr>
        <w:widowControl w:val="0"/>
        <w:autoSpaceDE w:val="0"/>
        <w:autoSpaceDN w:val="0"/>
        <w:adjustRightInd w:val="0"/>
        <w:spacing w:before="120" w:after="120" w:line="360" w:lineRule="auto"/>
        <w:jc w:val="center"/>
        <w:rPr>
          <w:rFonts w:asciiTheme="minorHAnsi" w:hAnsiTheme="minorHAnsi"/>
          <w:b/>
          <w:sz w:val="26"/>
          <w:szCs w:val="26"/>
        </w:rPr>
      </w:pPr>
    </w:p>
    <w:p w14:paraId="4DA4C950" w14:textId="77777777" w:rsidR="002529EA" w:rsidRPr="002529EA" w:rsidRDefault="002529EA" w:rsidP="002529EA">
      <w:pPr>
        <w:widowControl w:val="0"/>
        <w:autoSpaceDE w:val="0"/>
        <w:autoSpaceDN w:val="0"/>
        <w:adjustRightInd w:val="0"/>
        <w:spacing w:before="120" w:after="120" w:line="360" w:lineRule="auto"/>
        <w:jc w:val="center"/>
        <w:rPr>
          <w:rFonts w:asciiTheme="minorHAnsi" w:hAnsiTheme="minorHAnsi"/>
          <w:b/>
          <w:sz w:val="26"/>
          <w:szCs w:val="26"/>
        </w:rPr>
      </w:pPr>
      <w:r w:rsidRPr="002529EA">
        <w:rPr>
          <w:rFonts w:asciiTheme="minorHAnsi" w:hAnsiTheme="minorHAnsi"/>
          <w:b/>
          <w:sz w:val="26"/>
          <w:szCs w:val="26"/>
        </w:rPr>
        <w:t>PROPOSICIÓN</w:t>
      </w:r>
    </w:p>
    <w:p w14:paraId="45CBE352" w14:textId="77777777" w:rsidR="002529EA" w:rsidRDefault="002529EA" w:rsidP="002529EA">
      <w:pPr>
        <w:spacing w:before="120" w:after="120" w:line="360" w:lineRule="auto"/>
        <w:jc w:val="both"/>
        <w:rPr>
          <w:rFonts w:asciiTheme="minorHAnsi" w:hAnsiTheme="minorHAnsi"/>
          <w:sz w:val="26"/>
          <w:szCs w:val="26"/>
          <w:lang w:val="es-CO"/>
        </w:rPr>
      </w:pPr>
    </w:p>
    <w:p w14:paraId="39DC91CA" w14:textId="7C613212" w:rsidR="002529EA" w:rsidRPr="00AB1586" w:rsidRDefault="002529EA" w:rsidP="002529EA">
      <w:pPr>
        <w:spacing w:before="120" w:after="120" w:line="360" w:lineRule="auto"/>
        <w:jc w:val="both"/>
        <w:rPr>
          <w:rFonts w:asciiTheme="minorHAnsi" w:hAnsiTheme="minorHAnsi"/>
          <w:sz w:val="26"/>
          <w:szCs w:val="26"/>
          <w:lang w:val="es-CO"/>
        </w:rPr>
      </w:pPr>
      <w:r w:rsidRPr="00AB1586">
        <w:rPr>
          <w:rFonts w:asciiTheme="minorHAnsi" w:hAnsiTheme="minorHAnsi"/>
          <w:sz w:val="26"/>
          <w:szCs w:val="26"/>
          <w:lang w:val="es-CO"/>
        </w:rPr>
        <w:t>Por las anteriores consideraciones y con base en lo dispuesto por la Constitución y la Ley, propon</w:t>
      </w:r>
      <w:r w:rsidR="002F255B">
        <w:rPr>
          <w:rFonts w:asciiTheme="minorHAnsi" w:hAnsiTheme="minorHAnsi"/>
          <w:sz w:val="26"/>
          <w:szCs w:val="26"/>
          <w:lang w:val="es-CO"/>
        </w:rPr>
        <w:t>go</w:t>
      </w:r>
      <w:r w:rsidRPr="00AB1586">
        <w:rPr>
          <w:rFonts w:asciiTheme="minorHAnsi" w:hAnsiTheme="minorHAnsi"/>
          <w:sz w:val="26"/>
          <w:szCs w:val="26"/>
          <w:lang w:val="es-CO"/>
        </w:rPr>
        <w:t xml:space="preserve"> a l</w:t>
      </w:r>
      <w:r w:rsidR="003B4569">
        <w:rPr>
          <w:rFonts w:asciiTheme="minorHAnsi" w:hAnsiTheme="minorHAnsi"/>
          <w:sz w:val="26"/>
          <w:szCs w:val="26"/>
          <w:lang w:val="es-CO"/>
        </w:rPr>
        <w:t>a</w:t>
      </w:r>
      <w:r w:rsidRPr="00AB1586">
        <w:rPr>
          <w:rFonts w:asciiTheme="minorHAnsi" w:hAnsiTheme="minorHAnsi"/>
          <w:sz w:val="26"/>
          <w:szCs w:val="26"/>
          <w:lang w:val="es-CO"/>
        </w:rPr>
        <w:t xml:space="preserve"> </w:t>
      </w:r>
      <w:r w:rsidR="003B4569">
        <w:rPr>
          <w:rFonts w:asciiTheme="minorHAnsi" w:hAnsiTheme="minorHAnsi"/>
          <w:sz w:val="26"/>
          <w:szCs w:val="26"/>
          <w:lang w:val="es-CO"/>
        </w:rPr>
        <w:t>Plenaria dar</w:t>
      </w:r>
      <w:r w:rsidRPr="000C185F">
        <w:rPr>
          <w:rFonts w:asciiTheme="minorHAnsi" w:hAnsiTheme="minorHAnsi"/>
          <w:b/>
          <w:sz w:val="26"/>
          <w:szCs w:val="26"/>
          <w:lang w:val="es-CO"/>
        </w:rPr>
        <w:t xml:space="preserve"> </w:t>
      </w:r>
      <w:r w:rsidR="000C185F" w:rsidRPr="000C185F">
        <w:rPr>
          <w:rFonts w:asciiTheme="minorHAnsi" w:hAnsiTheme="minorHAnsi"/>
          <w:b/>
          <w:sz w:val="26"/>
          <w:szCs w:val="26"/>
          <w:lang w:val="es-CO"/>
        </w:rPr>
        <w:t>Segundo</w:t>
      </w:r>
      <w:r w:rsidRPr="00AB1586">
        <w:rPr>
          <w:rFonts w:asciiTheme="minorHAnsi" w:hAnsiTheme="minorHAnsi"/>
          <w:b/>
          <w:sz w:val="26"/>
          <w:szCs w:val="26"/>
          <w:lang w:val="es-CO"/>
        </w:rPr>
        <w:t xml:space="preserve"> Debate</w:t>
      </w:r>
      <w:r w:rsidRPr="00AB1586">
        <w:rPr>
          <w:rFonts w:asciiTheme="minorHAnsi" w:hAnsiTheme="minorHAnsi"/>
          <w:sz w:val="26"/>
          <w:szCs w:val="26"/>
          <w:lang w:val="es-CO"/>
        </w:rPr>
        <w:t xml:space="preserve"> favorable al </w:t>
      </w:r>
      <w:r w:rsidRPr="00AB1586">
        <w:rPr>
          <w:rFonts w:asciiTheme="minorHAnsi" w:hAnsiTheme="minorHAnsi"/>
          <w:color w:val="000000"/>
          <w:sz w:val="26"/>
          <w:szCs w:val="26"/>
          <w:lang w:val="es-CO"/>
        </w:rPr>
        <w:t xml:space="preserve">Proyecto de Ley </w:t>
      </w:r>
      <w:r>
        <w:rPr>
          <w:rFonts w:asciiTheme="minorHAnsi" w:hAnsiTheme="minorHAnsi"/>
          <w:color w:val="000000"/>
          <w:sz w:val="26"/>
          <w:szCs w:val="26"/>
          <w:lang w:val="es-CO"/>
        </w:rPr>
        <w:t>097</w:t>
      </w:r>
      <w:r w:rsidRPr="00AB1586">
        <w:rPr>
          <w:rFonts w:asciiTheme="minorHAnsi" w:hAnsiTheme="minorHAnsi"/>
          <w:color w:val="000000"/>
          <w:sz w:val="26"/>
          <w:szCs w:val="26"/>
          <w:lang w:val="es-CO"/>
        </w:rPr>
        <w:t xml:space="preserve"> de 201</w:t>
      </w:r>
      <w:r>
        <w:rPr>
          <w:rFonts w:asciiTheme="minorHAnsi" w:hAnsiTheme="minorHAnsi"/>
          <w:color w:val="000000"/>
          <w:sz w:val="26"/>
          <w:szCs w:val="26"/>
          <w:lang w:val="es-CO"/>
        </w:rPr>
        <w:t>7</w:t>
      </w:r>
      <w:r w:rsidRPr="00AB1586">
        <w:rPr>
          <w:rFonts w:asciiTheme="minorHAnsi" w:hAnsiTheme="minorHAnsi"/>
          <w:color w:val="000000"/>
          <w:sz w:val="26"/>
          <w:szCs w:val="26"/>
          <w:lang w:val="es-CO"/>
        </w:rPr>
        <w:t xml:space="preserve"> Cámara </w:t>
      </w:r>
      <w:r w:rsidRPr="00AB1586">
        <w:rPr>
          <w:rFonts w:asciiTheme="minorHAnsi" w:hAnsiTheme="minorHAnsi"/>
          <w:b/>
          <w:color w:val="000000"/>
          <w:sz w:val="26"/>
          <w:szCs w:val="26"/>
          <w:lang w:val="es-CO"/>
        </w:rPr>
        <w:t>“</w:t>
      </w:r>
      <w:r w:rsidRPr="00526413">
        <w:rPr>
          <w:rFonts w:ascii="Arial" w:eastAsia="Times New Roman" w:hAnsi="Arial"/>
          <w:b/>
          <w:sz w:val="24"/>
          <w:szCs w:val="24"/>
          <w:lang w:eastAsia="es-CO"/>
        </w:rPr>
        <w:t xml:space="preserve">Por medio de la cual se expide la ley del actor para garantizar los </w:t>
      </w:r>
      <w:r>
        <w:rPr>
          <w:rFonts w:ascii="Arial" w:eastAsia="Times New Roman" w:hAnsi="Arial"/>
          <w:b/>
          <w:sz w:val="24"/>
          <w:szCs w:val="24"/>
          <w:lang w:eastAsia="es-CO"/>
        </w:rPr>
        <w:t>derechos laborales</w:t>
      </w:r>
      <w:r w:rsidR="001A6A4B">
        <w:rPr>
          <w:rFonts w:ascii="Arial" w:eastAsia="Times New Roman" w:hAnsi="Arial"/>
          <w:b/>
          <w:sz w:val="24"/>
          <w:szCs w:val="24"/>
          <w:lang w:eastAsia="es-CO"/>
        </w:rPr>
        <w:t>,</w:t>
      </w:r>
      <w:r>
        <w:rPr>
          <w:rFonts w:ascii="Arial" w:eastAsia="Times New Roman" w:hAnsi="Arial"/>
          <w:b/>
          <w:sz w:val="24"/>
          <w:szCs w:val="24"/>
          <w:lang w:eastAsia="es-CO"/>
        </w:rPr>
        <w:t xml:space="preserve"> culturales </w:t>
      </w:r>
      <w:r w:rsidR="001A6A4B">
        <w:rPr>
          <w:rFonts w:ascii="Arial" w:eastAsia="Times New Roman" w:hAnsi="Arial"/>
          <w:b/>
          <w:sz w:val="24"/>
          <w:szCs w:val="24"/>
          <w:lang w:eastAsia="es-CO"/>
        </w:rPr>
        <w:t>y fomentar</w:t>
      </w:r>
      <w:r w:rsidRPr="00526413">
        <w:rPr>
          <w:rFonts w:ascii="Arial" w:eastAsia="Times New Roman" w:hAnsi="Arial"/>
          <w:b/>
          <w:sz w:val="24"/>
          <w:szCs w:val="24"/>
          <w:lang w:eastAsia="es-CO"/>
        </w:rPr>
        <w:t xml:space="preserve"> </w:t>
      </w:r>
      <w:r>
        <w:rPr>
          <w:rFonts w:ascii="Arial" w:eastAsia="Times New Roman" w:hAnsi="Arial"/>
          <w:b/>
          <w:sz w:val="24"/>
          <w:szCs w:val="24"/>
          <w:lang w:eastAsia="es-CO"/>
        </w:rPr>
        <w:t xml:space="preserve">oportunidades de empleo </w:t>
      </w:r>
      <w:r w:rsidR="001A6A4B">
        <w:rPr>
          <w:rFonts w:ascii="Arial" w:eastAsia="Times New Roman" w:hAnsi="Arial"/>
          <w:b/>
          <w:sz w:val="24"/>
          <w:szCs w:val="24"/>
          <w:lang w:eastAsia="es-CO"/>
        </w:rPr>
        <w:t xml:space="preserve">de los actores y actrices en Colombia </w:t>
      </w:r>
      <w:r w:rsidRPr="00526413">
        <w:rPr>
          <w:rFonts w:ascii="Arial" w:eastAsia="Times New Roman" w:hAnsi="Arial"/>
          <w:b/>
          <w:sz w:val="24"/>
          <w:szCs w:val="24"/>
          <w:lang w:eastAsia="es-CO"/>
        </w:rPr>
        <w:t>y</w:t>
      </w:r>
      <w:r>
        <w:rPr>
          <w:rFonts w:ascii="Arial" w:eastAsia="Times New Roman" w:hAnsi="Arial"/>
          <w:b/>
          <w:sz w:val="24"/>
          <w:szCs w:val="24"/>
          <w:lang w:eastAsia="es-CO"/>
        </w:rPr>
        <w:t xml:space="preserve"> se dictan otras disposiciones</w:t>
      </w:r>
      <w:r w:rsidRPr="00AB1586">
        <w:rPr>
          <w:rFonts w:asciiTheme="minorHAnsi" w:hAnsiTheme="minorHAnsi"/>
          <w:b/>
          <w:color w:val="000000"/>
          <w:sz w:val="26"/>
          <w:szCs w:val="26"/>
          <w:lang w:val="es-CO"/>
        </w:rPr>
        <w:t>”</w:t>
      </w:r>
      <w:r w:rsidRPr="00AB1586">
        <w:rPr>
          <w:rFonts w:asciiTheme="minorHAnsi" w:hAnsiTheme="minorHAnsi"/>
          <w:b/>
          <w:iCs/>
          <w:color w:val="000000"/>
          <w:sz w:val="26"/>
          <w:szCs w:val="26"/>
          <w:lang w:val="es-CO"/>
        </w:rPr>
        <w:t>.</w:t>
      </w:r>
    </w:p>
    <w:p w14:paraId="5DD1B36B" w14:textId="77777777" w:rsidR="002529EA" w:rsidRPr="00AB1586" w:rsidRDefault="002529EA" w:rsidP="002529EA">
      <w:pPr>
        <w:spacing w:before="120" w:after="120" w:line="360" w:lineRule="auto"/>
        <w:jc w:val="both"/>
        <w:rPr>
          <w:rFonts w:asciiTheme="minorHAnsi" w:hAnsiTheme="minorHAnsi"/>
          <w:sz w:val="26"/>
          <w:szCs w:val="26"/>
          <w:lang w:val="es-CO"/>
        </w:rPr>
      </w:pPr>
    </w:p>
    <w:p w14:paraId="50DD032F" w14:textId="77777777" w:rsidR="002529EA" w:rsidRPr="00AB1586" w:rsidRDefault="002529EA" w:rsidP="002529EA">
      <w:pPr>
        <w:spacing w:before="120" w:after="120" w:line="360" w:lineRule="auto"/>
        <w:jc w:val="both"/>
        <w:rPr>
          <w:rFonts w:asciiTheme="minorHAnsi" w:hAnsiTheme="minorHAnsi"/>
          <w:sz w:val="26"/>
          <w:szCs w:val="26"/>
          <w:lang w:val="es-CO"/>
        </w:rPr>
      </w:pPr>
      <w:r w:rsidRPr="00AB1586">
        <w:rPr>
          <w:rFonts w:asciiTheme="minorHAnsi" w:hAnsiTheme="minorHAnsi"/>
          <w:sz w:val="26"/>
          <w:szCs w:val="26"/>
          <w:lang w:val="es-CO"/>
        </w:rPr>
        <w:t>Cordialmente,</w:t>
      </w:r>
    </w:p>
    <w:p w14:paraId="49D010D1" w14:textId="77777777" w:rsidR="002529EA" w:rsidRPr="002529EA" w:rsidRDefault="002529EA" w:rsidP="002529EA">
      <w:pPr>
        <w:spacing w:before="120" w:after="120" w:line="240" w:lineRule="auto"/>
        <w:jc w:val="both"/>
        <w:rPr>
          <w:rFonts w:ascii="Times New Roman" w:hAnsi="Times New Roman" w:cs="Times New Roman"/>
          <w:sz w:val="26"/>
          <w:szCs w:val="26"/>
          <w:lang w:val="es-CO"/>
        </w:rPr>
      </w:pPr>
    </w:p>
    <w:p w14:paraId="3383CFD6" w14:textId="77777777" w:rsidR="00ED22E3" w:rsidRDefault="00ED22E3" w:rsidP="00ED22E3">
      <w:pPr>
        <w:jc w:val="both"/>
        <w:rPr>
          <w:rFonts w:ascii="Arial" w:hAnsi="Arial"/>
          <w:color w:val="000000"/>
          <w:sz w:val="24"/>
          <w:szCs w:val="24"/>
          <w:lang w:val="es-ES_tradnl"/>
        </w:rPr>
      </w:pPr>
    </w:p>
    <w:p w14:paraId="62C91D28" w14:textId="77777777" w:rsidR="00ED22E3" w:rsidRPr="002529EA" w:rsidRDefault="00ED22E3" w:rsidP="00ED22E3">
      <w:pPr>
        <w:spacing w:line="240" w:lineRule="auto"/>
        <w:jc w:val="both"/>
        <w:rPr>
          <w:rFonts w:ascii="Times New Roman" w:hAnsi="Times New Roman" w:cs="Times New Roman"/>
          <w:color w:val="000000"/>
          <w:sz w:val="24"/>
          <w:szCs w:val="24"/>
          <w:lang w:val="es-ES_tradnl"/>
        </w:rPr>
      </w:pPr>
      <w:r w:rsidRPr="002529EA">
        <w:rPr>
          <w:rFonts w:ascii="Times New Roman" w:hAnsi="Times New Roman" w:cs="Times New Roman"/>
          <w:color w:val="000000"/>
          <w:sz w:val="24"/>
          <w:szCs w:val="24"/>
          <w:lang w:val="es-ES_tradnl"/>
        </w:rPr>
        <w:t>ANGELA MARÍA ROBLEDO GÓMEZ</w:t>
      </w:r>
      <w:r>
        <w:rPr>
          <w:rFonts w:ascii="Times New Roman" w:hAnsi="Times New Roman" w:cs="Times New Roman"/>
          <w:color w:val="000000"/>
          <w:sz w:val="24"/>
          <w:szCs w:val="24"/>
          <w:lang w:val="es-ES_tradnl"/>
        </w:rPr>
        <w:tab/>
        <w:t>OSCAR DE JESUS HURTADO PEREZ</w:t>
      </w:r>
    </w:p>
    <w:p w14:paraId="58706E42" w14:textId="77777777" w:rsidR="00ED22E3" w:rsidRPr="002529EA" w:rsidRDefault="00ED22E3" w:rsidP="00ED22E3">
      <w:pPr>
        <w:spacing w:line="240" w:lineRule="auto"/>
        <w:jc w:val="both"/>
        <w:rPr>
          <w:rFonts w:ascii="Times New Roman" w:hAnsi="Times New Roman" w:cs="Times New Roman"/>
          <w:color w:val="000000"/>
          <w:sz w:val="24"/>
          <w:szCs w:val="24"/>
          <w:lang w:val="es-ES_tradnl"/>
        </w:rPr>
      </w:pPr>
      <w:r w:rsidRPr="002529EA">
        <w:rPr>
          <w:rFonts w:ascii="Times New Roman" w:hAnsi="Times New Roman" w:cs="Times New Roman"/>
          <w:color w:val="000000"/>
          <w:sz w:val="24"/>
          <w:szCs w:val="24"/>
          <w:lang w:val="es-ES_tradnl"/>
        </w:rPr>
        <w:t>Representante a la Cámara</w:t>
      </w:r>
      <w:r>
        <w:rPr>
          <w:rFonts w:ascii="Times New Roman" w:hAnsi="Times New Roman" w:cs="Times New Roman"/>
          <w:color w:val="000000"/>
          <w:sz w:val="24"/>
          <w:szCs w:val="24"/>
          <w:lang w:val="es-ES_tradnl"/>
        </w:rPr>
        <w:tab/>
      </w:r>
      <w:r>
        <w:rPr>
          <w:rFonts w:ascii="Times New Roman" w:hAnsi="Times New Roman" w:cs="Times New Roman"/>
          <w:color w:val="000000"/>
          <w:sz w:val="24"/>
          <w:szCs w:val="24"/>
          <w:lang w:val="es-ES_tradnl"/>
        </w:rPr>
        <w:tab/>
      </w:r>
      <w:r>
        <w:rPr>
          <w:rFonts w:ascii="Times New Roman" w:hAnsi="Times New Roman" w:cs="Times New Roman"/>
          <w:color w:val="000000"/>
          <w:sz w:val="24"/>
          <w:szCs w:val="24"/>
          <w:lang w:val="es-ES_tradnl"/>
        </w:rPr>
        <w:tab/>
        <w:t>Representante a la Cámara</w:t>
      </w:r>
      <w:r>
        <w:rPr>
          <w:rFonts w:ascii="Times New Roman" w:hAnsi="Times New Roman" w:cs="Times New Roman"/>
          <w:color w:val="000000"/>
          <w:sz w:val="24"/>
          <w:szCs w:val="24"/>
          <w:lang w:val="es-ES_tradnl"/>
        </w:rPr>
        <w:tab/>
      </w:r>
    </w:p>
    <w:p w14:paraId="4E220D99" w14:textId="77777777" w:rsidR="002529EA" w:rsidRPr="00AB1586" w:rsidRDefault="002529EA" w:rsidP="002529EA">
      <w:pPr>
        <w:spacing w:before="120" w:after="120" w:line="360" w:lineRule="auto"/>
        <w:jc w:val="both"/>
        <w:rPr>
          <w:rFonts w:asciiTheme="minorHAnsi" w:hAnsiTheme="minorHAnsi"/>
          <w:sz w:val="26"/>
          <w:szCs w:val="26"/>
          <w:lang w:val="es-CO"/>
        </w:rPr>
      </w:pPr>
    </w:p>
    <w:p w14:paraId="0C4AB9D5" w14:textId="77777777" w:rsidR="00DD2737" w:rsidRDefault="00DD2737" w:rsidP="00A92867">
      <w:pPr>
        <w:pStyle w:val="Sinespaciado"/>
        <w:jc w:val="center"/>
        <w:rPr>
          <w:rStyle w:val="Textoennegrita"/>
          <w:rFonts w:ascii="Arial" w:hAnsi="Arial" w:cs="Arial"/>
          <w:sz w:val="24"/>
          <w:szCs w:val="24"/>
        </w:rPr>
      </w:pPr>
    </w:p>
    <w:p w14:paraId="08BED886" w14:textId="77777777" w:rsidR="00B270F1" w:rsidRDefault="00B270F1" w:rsidP="00A92867">
      <w:pPr>
        <w:pStyle w:val="Sinespaciado"/>
        <w:jc w:val="center"/>
        <w:rPr>
          <w:rStyle w:val="Textoennegrita"/>
          <w:rFonts w:ascii="Arial" w:hAnsi="Arial" w:cs="Arial"/>
          <w:sz w:val="24"/>
          <w:szCs w:val="24"/>
        </w:rPr>
      </w:pPr>
    </w:p>
    <w:p w14:paraId="1975AC09" w14:textId="77777777" w:rsidR="002529EA" w:rsidRDefault="002529EA" w:rsidP="00A92867">
      <w:pPr>
        <w:pStyle w:val="Sinespaciado"/>
        <w:jc w:val="center"/>
        <w:rPr>
          <w:rStyle w:val="Textoennegrita"/>
          <w:rFonts w:ascii="Arial" w:hAnsi="Arial" w:cs="Arial"/>
          <w:sz w:val="24"/>
          <w:szCs w:val="24"/>
        </w:rPr>
      </w:pPr>
    </w:p>
    <w:p w14:paraId="52559449" w14:textId="77777777" w:rsidR="002529EA" w:rsidRDefault="002529EA" w:rsidP="00A92867">
      <w:pPr>
        <w:pStyle w:val="Sinespaciado"/>
        <w:jc w:val="center"/>
        <w:rPr>
          <w:rStyle w:val="Textoennegrita"/>
          <w:rFonts w:ascii="Arial" w:hAnsi="Arial" w:cs="Arial"/>
          <w:sz w:val="24"/>
          <w:szCs w:val="24"/>
        </w:rPr>
      </w:pPr>
    </w:p>
    <w:p w14:paraId="38268525" w14:textId="77777777" w:rsidR="002529EA" w:rsidRDefault="002529EA" w:rsidP="00A92867">
      <w:pPr>
        <w:pStyle w:val="Sinespaciado"/>
        <w:jc w:val="center"/>
        <w:rPr>
          <w:rStyle w:val="Textoennegrita"/>
          <w:rFonts w:ascii="Arial" w:hAnsi="Arial" w:cs="Arial"/>
          <w:sz w:val="24"/>
          <w:szCs w:val="24"/>
        </w:rPr>
      </w:pPr>
    </w:p>
    <w:p w14:paraId="38CEA100" w14:textId="77777777" w:rsidR="002529EA" w:rsidRDefault="002529EA" w:rsidP="00A92867">
      <w:pPr>
        <w:pStyle w:val="Sinespaciado"/>
        <w:jc w:val="center"/>
        <w:rPr>
          <w:rStyle w:val="Textoennegrita"/>
          <w:rFonts w:ascii="Arial" w:hAnsi="Arial" w:cs="Arial"/>
          <w:sz w:val="24"/>
          <w:szCs w:val="24"/>
        </w:rPr>
      </w:pPr>
    </w:p>
    <w:p w14:paraId="6A035E8E" w14:textId="77777777" w:rsidR="002529EA" w:rsidRDefault="002529EA" w:rsidP="00A92867">
      <w:pPr>
        <w:pStyle w:val="Sinespaciado"/>
        <w:jc w:val="center"/>
        <w:rPr>
          <w:rStyle w:val="Textoennegrita"/>
          <w:rFonts w:ascii="Arial" w:hAnsi="Arial" w:cs="Arial"/>
          <w:sz w:val="24"/>
          <w:szCs w:val="24"/>
        </w:rPr>
      </w:pPr>
    </w:p>
    <w:p w14:paraId="1E4F5A76" w14:textId="77777777" w:rsidR="002529EA" w:rsidRDefault="002529EA" w:rsidP="00A92867">
      <w:pPr>
        <w:pStyle w:val="Sinespaciado"/>
        <w:jc w:val="center"/>
        <w:rPr>
          <w:rStyle w:val="Textoennegrita"/>
          <w:rFonts w:ascii="Arial" w:hAnsi="Arial" w:cs="Arial"/>
          <w:sz w:val="24"/>
          <w:szCs w:val="24"/>
        </w:rPr>
      </w:pPr>
    </w:p>
    <w:p w14:paraId="654E116B" w14:textId="77777777" w:rsidR="002529EA" w:rsidRDefault="002529EA" w:rsidP="00A92867">
      <w:pPr>
        <w:pStyle w:val="Sinespaciado"/>
        <w:jc w:val="center"/>
        <w:rPr>
          <w:rStyle w:val="Textoennegrita"/>
          <w:rFonts w:ascii="Arial" w:hAnsi="Arial" w:cs="Arial"/>
          <w:sz w:val="24"/>
          <w:szCs w:val="24"/>
        </w:rPr>
      </w:pPr>
    </w:p>
    <w:p w14:paraId="45E73C8B" w14:textId="77777777" w:rsidR="004C5D8C" w:rsidRDefault="004C5D8C" w:rsidP="00A92867">
      <w:pPr>
        <w:pStyle w:val="Sinespaciado"/>
        <w:jc w:val="center"/>
        <w:rPr>
          <w:rStyle w:val="Textoennegrita"/>
          <w:rFonts w:ascii="Arial" w:hAnsi="Arial" w:cs="Arial"/>
          <w:sz w:val="24"/>
          <w:szCs w:val="24"/>
        </w:rPr>
      </w:pPr>
    </w:p>
    <w:p w14:paraId="530A84AD" w14:textId="77777777" w:rsidR="004C5D8C" w:rsidRDefault="004C5D8C" w:rsidP="00A92867">
      <w:pPr>
        <w:pStyle w:val="Sinespaciado"/>
        <w:jc w:val="center"/>
        <w:rPr>
          <w:rStyle w:val="Textoennegrita"/>
          <w:rFonts w:ascii="Arial" w:hAnsi="Arial" w:cs="Arial"/>
          <w:sz w:val="24"/>
          <w:szCs w:val="24"/>
        </w:rPr>
      </w:pPr>
    </w:p>
    <w:p w14:paraId="5590B511" w14:textId="77777777" w:rsidR="004C5D8C" w:rsidRDefault="004C5D8C" w:rsidP="00A92867">
      <w:pPr>
        <w:pStyle w:val="Sinespaciado"/>
        <w:jc w:val="center"/>
        <w:rPr>
          <w:rStyle w:val="Textoennegrita"/>
          <w:rFonts w:ascii="Arial" w:hAnsi="Arial" w:cs="Arial"/>
          <w:sz w:val="24"/>
          <w:szCs w:val="24"/>
        </w:rPr>
      </w:pPr>
    </w:p>
    <w:p w14:paraId="2B7F2D4F" w14:textId="77777777" w:rsidR="004C5D8C" w:rsidRDefault="004C5D8C" w:rsidP="00A92867">
      <w:pPr>
        <w:pStyle w:val="Sinespaciado"/>
        <w:jc w:val="center"/>
        <w:rPr>
          <w:rStyle w:val="Textoennegrita"/>
          <w:rFonts w:ascii="Arial" w:hAnsi="Arial" w:cs="Arial"/>
          <w:sz w:val="24"/>
          <w:szCs w:val="24"/>
        </w:rPr>
      </w:pPr>
    </w:p>
    <w:p w14:paraId="48FA0B43" w14:textId="77777777" w:rsidR="004C5D8C" w:rsidRDefault="004C5D8C" w:rsidP="00A92867">
      <w:pPr>
        <w:pStyle w:val="Sinespaciado"/>
        <w:jc w:val="center"/>
        <w:rPr>
          <w:rStyle w:val="Textoennegrita"/>
          <w:rFonts w:ascii="Arial" w:hAnsi="Arial" w:cs="Arial"/>
          <w:sz w:val="24"/>
          <w:szCs w:val="24"/>
        </w:rPr>
      </w:pPr>
    </w:p>
    <w:p w14:paraId="7EFF2AAE" w14:textId="77777777" w:rsidR="002529EA" w:rsidRDefault="002529EA" w:rsidP="00A92867">
      <w:pPr>
        <w:pStyle w:val="Sinespaciado"/>
        <w:jc w:val="center"/>
        <w:rPr>
          <w:rStyle w:val="Textoennegrita"/>
          <w:rFonts w:ascii="Arial" w:hAnsi="Arial" w:cs="Arial"/>
          <w:sz w:val="24"/>
          <w:szCs w:val="24"/>
        </w:rPr>
      </w:pPr>
    </w:p>
    <w:p w14:paraId="7E5E0CE6" w14:textId="77777777" w:rsidR="002529EA" w:rsidRDefault="002529EA" w:rsidP="00A92867">
      <w:pPr>
        <w:pStyle w:val="Sinespaciado"/>
        <w:jc w:val="center"/>
        <w:rPr>
          <w:rStyle w:val="Textoennegrita"/>
          <w:rFonts w:ascii="Arial" w:hAnsi="Arial" w:cs="Arial"/>
          <w:sz w:val="24"/>
          <w:szCs w:val="24"/>
        </w:rPr>
      </w:pPr>
    </w:p>
    <w:p w14:paraId="7921DF38" w14:textId="77777777" w:rsidR="002529EA" w:rsidRDefault="002529EA" w:rsidP="00A92867">
      <w:pPr>
        <w:pStyle w:val="Sinespaciado"/>
        <w:jc w:val="center"/>
        <w:rPr>
          <w:rStyle w:val="Textoennegrita"/>
          <w:rFonts w:ascii="Arial" w:hAnsi="Arial" w:cs="Arial"/>
          <w:sz w:val="24"/>
          <w:szCs w:val="24"/>
        </w:rPr>
      </w:pPr>
    </w:p>
    <w:p w14:paraId="36230347" w14:textId="6EAAE3A7" w:rsidR="002529EA" w:rsidRDefault="002529EA" w:rsidP="002529EA">
      <w:pPr>
        <w:adjustRightInd w:val="0"/>
        <w:spacing w:line="360" w:lineRule="auto"/>
        <w:jc w:val="center"/>
        <w:textAlignment w:val="center"/>
        <w:rPr>
          <w:rFonts w:asciiTheme="minorHAnsi" w:hAnsiTheme="minorHAnsi"/>
          <w:b/>
          <w:bCs/>
          <w:color w:val="000000"/>
          <w:sz w:val="26"/>
          <w:szCs w:val="26"/>
          <w:lang w:val="es-CO"/>
        </w:rPr>
      </w:pPr>
      <w:r w:rsidRPr="00AB1586">
        <w:rPr>
          <w:rFonts w:asciiTheme="minorHAnsi" w:hAnsiTheme="minorHAnsi"/>
          <w:b/>
          <w:bCs/>
          <w:color w:val="000000"/>
          <w:spacing w:val="-5"/>
          <w:sz w:val="26"/>
          <w:szCs w:val="26"/>
          <w:lang w:val="es-CO"/>
        </w:rPr>
        <w:t xml:space="preserve">TEXTO PROPUESTO PARA </w:t>
      </w:r>
      <w:r w:rsidR="00C7750F">
        <w:rPr>
          <w:rFonts w:asciiTheme="minorHAnsi" w:hAnsiTheme="minorHAnsi"/>
          <w:b/>
          <w:bCs/>
          <w:color w:val="000000"/>
          <w:spacing w:val="-5"/>
          <w:sz w:val="26"/>
          <w:szCs w:val="26"/>
          <w:lang w:val="es-CO"/>
        </w:rPr>
        <w:t>SEGUNDO</w:t>
      </w:r>
      <w:r w:rsidRPr="00AB1586">
        <w:rPr>
          <w:rFonts w:asciiTheme="minorHAnsi" w:hAnsiTheme="minorHAnsi"/>
          <w:b/>
          <w:bCs/>
          <w:color w:val="000000"/>
          <w:spacing w:val="-5"/>
          <w:sz w:val="26"/>
          <w:szCs w:val="26"/>
          <w:lang w:val="es-CO"/>
        </w:rPr>
        <w:t xml:space="preserve"> DEBATE</w:t>
      </w:r>
      <w:r w:rsidRPr="00AB1586">
        <w:rPr>
          <w:rFonts w:asciiTheme="minorHAnsi" w:hAnsiTheme="minorHAnsi"/>
          <w:b/>
          <w:bCs/>
          <w:color w:val="000000"/>
          <w:sz w:val="26"/>
          <w:szCs w:val="26"/>
          <w:lang w:val="es-CO"/>
        </w:rPr>
        <w:t xml:space="preserve"> </w:t>
      </w:r>
    </w:p>
    <w:p w14:paraId="0ECC5F6E" w14:textId="784195C1" w:rsidR="002529EA" w:rsidRDefault="002529EA" w:rsidP="002529EA">
      <w:pPr>
        <w:adjustRightInd w:val="0"/>
        <w:spacing w:line="360" w:lineRule="auto"/>
        <w:jc w:val="center"/>
        <w:textAlignment w:val="center"/>
        <w:rPr>
          <w:rStyle w:val="Textoennegrita"/>
          <w:rFonts w:ascii="Arial" w:hAnsi="Arial"/>
          <w:sz w:val="24"/>
          <w:szCs w:val="24"/>
        </w:rPr>
      </w:pPr>
      <w:r w:rsidRPr="00AB1586">
        <w:rPr>
          <w:rFonts w:asciiTheme="minorHAnsi" w:hAnsiTheme="minorHAnsi"/>
          <w:b/>
          <w:bCs/>
          <w:color w:val="000000"/>
          <w:sz w:val="26"/>
          <w:szCs w:val="26"/>
          <w:lang w:val="es-CO"/>
        </w:rPr>
        <w:t xml:space="preserve">AL PROYECTO DE LEY NÚMERO </w:t>
      </w:r>
      <w:r>
        <w:rPr>
          <w:rFonts w:asciiTheme="minorHAnsi" w:hAnsiTheme="minorHAnsi"/>
          <w:b/>
          <w:bCs/>
          <w:color w:val="000000"/>
          <w:sz w:val="26"/>
          <w:szCs w:val="26"/>
          <w:lang w:val="es-CO"/>
        </w:rPr>
        <w:t>097</w:t>
      </w:r>
      <w:r w:rsidRPr="00AB1586">
        <w:rPr>
          <w:rFonts w:asciiTheme="minorHAnsi" w:hAnsiTheme="minorHAnsi"/>
          <w:b/>
          <w:bCs/>
          <w:color w:val="000000"/>
          <w:sz w:val="26"/>
          <w:szCs w:val="26"/>
          <w:lang w:val="es-CO"/>
        </w:rPr>
        <w:t xml:space="preserve"> DE 201</w:t>
      </w:r>
      <w:r>
        <w:rPr>
          <w:rFonts w:asciiTheme="minorHAnsi" w:hAnsiTheme="minorHAnsi"/>
          <w:b/>
          <w:bCs/>
          <w:color w:val="000000"/>
          <w:sz w:val="26"/>
          <w:szCs w:val="26"/>
          <w:lang w:val="es-CO"/>
        </w:rPr>
        <w:t>7</w:t>
      </w:r>
      <w:r w:rsidRPr="00AB1586">
        <w:rPr>
          <w:rFonts w:asciiTheme="minorHAnsi" w:hAnsiTheme="minorHAnsi"/>
          <w:b/>
          <w:bCs/>
          <w:color w:val="000000"/>
          <w:sz w:val="26"/>
          <w:szCs w:val="26"/>
          <w:lang w:val="es-CO"/>
        </w:rPr>
        <w:t xml:space="preserve"> CÁMARA</w:t>
      </w:r>
    </w:p>
    <w:p w14:paraId="1C854AB9" w14:textId="77777777" w:rsidR="00B270F1" w:rsidRDefault="00B270F1" w:rsidP="00A92867">
      <w:pPr>
        <w:pStyle w:val="Sinespaciado"/>
        <w:jc w:val="center"/>
        <w:rPr>
          <w:rStyle w:val="Textoennegrita"/>
          <w:rFonts w:ascii="Arial" w:hAnsi="Arial" w:cs="Arial"/>
          <w:sz w:val="24"/>
          <w:szCs w:val="24"/>
        </w:rPr>
      </w:pPr>
    </w:p>
    <w:p w14:paraId="55755CD9" w14:textId="77777777" w:rsidR="00636944" w:rsidRPr="00526413" w:rsidRDefault="00636944" w:rsidP="00636944">
      <w:pPr>
        <w:pStyle w:val="Sinespaciado"/>
        <w:jc w:val="center"/>
        <w:rPr>
          <w:rStyle w:val="Textoennegrita"/>
          <w:rFonts w:ascii="Arial" w:hAnsi="Arial" w:cs="Arial"/>
          <w:sz w:val="24"/>
          <w:szCs w:val="24"/>
        </w:rPr>
      </w:pPr>
    </w:p>
    <w:p w14:paraId="1277C667" w14:textId="3CDB326E" w:rsidR="00636944" w:rsidRPr="00526413" w:rsidRDefault="00636944" w:rsidP="00636944">
      <w:pPr>
        <w:spacing w:after="0" w:line="240" w:lineRule="auto"/>
        <w:jc w:val="center"/>
        <w:rPr>
          <w:rFonts w:ascii="Arial" w:eastAsia="Times New Roman" w:hAnsi="Arial"/>
          <w:b/>
          <w:sz w:val="24"/>
          <w:szCs w:val="24"/>
          <w:lang w:eastAsia="es-CO"/>
        </w:rPr>
      </w:pPr>
      <w:r w:rsidRPr="00526413">
        <w:rPr>
          <w:rFonts w:ascii="Arial" w:eastAsia="Times New Roman" w:hAnsi="Arial"/>
          <w:b/>
          <w:sz w:val="24"/>
          <w:szCs w:val="24"/>
          <w:lang w:eastAsia="es-CO"/>
        </w:rPr>
        <w:t>“</w:t>
      </w:r>
      <w:r w:rsidR="001A6A4B" w:rsidRPr="00526413">
        <w:rPr>
          <w:rFonts w:ascii="Arial" w:eastAsia="Times New Roman" w:hAnsi="Arial"/>
          <w:b/>
          <w:sz w:val="24"/>
          <w:szCs w:val="24"/>
          <w:lang w:eastAsia="es-CO"/>
        </w:rPr>
        <w:t xml:space="preserve">Por medio de la cual se expide la ley del actor para garantizar los </w:t>
      </w:r>
      <w:r w:rsidR="001A6A4B">
        <w:rPr>
          <w:rFonts w:ascii="Arial" w:eastAsia="Times New Roman" w:hAnsi="Arial"/>
          <w:b/>
          <w:sz w:val="24"/>
          <w:szCs w:val="24"/>
          <w:lang w:eastAsia="es-CO"/>
        </w:rPr>
        <w:t>derechos laborales, culturales y fomentar</w:t>
      </w:r>
      <w:r w:rsidR="001A6A4B" w:rsidRPr="00526413">
        <w:rPr>
          <w:rFonts w:ascii="Arial" w:eastAsia="Times New Roman" w:hAnsi="Arial"/>
          <w:b/>
          <w:sz w:val="24"/>
          <w:szCs w:val="24"/>
          <w:lang w:eastAsia="es-CO"/>
        </w:rPr>
        <w:t xml:space="preserve"> </w:t>
      </w:r>
      <w:r w:rsidR="001A6A4B">
        <w:rPr>
          <w:rFonts w:ascii="Arial" w:eastAsia="Times New Roman" w:hAnsi="Arial"/>
          <w:b/>
          <w:sz w:val="24"/>
          <w:szCs w:val="24"/>
          <w:lang w:eastAsia="es-CO"/>
        </w:rPr>
        <w:t xml:space="preserve">oportunidades de empleo de los actores y actrices en Colombia </w:t>
      </w:r>
      <w:r w:rsidR="001A6A4B" w:rsidRPr="00526413">
        <w:rPr>
          <w:rFonts w:ascii="Arial" w:eastAsia="Times New Roman" w:hAnsi="Arial"/>
          <w:b/>
          <w:sz w:val="24"/>
          <w:szCs w:val="24"/>
          <w:lang w:eastAsia="es-CO"/>
        </w:rPr>
        <w:t>y</w:t>
      </w:r>
      <w:r w:rsidR="001A6A4B">
        <w:rPr>
          <w:rFonts w:ascii="Arial" w:eastAsia="Times New Roman" w:hAnsi="Arial"/>
          <w:b/>
          <w:sz w:val="24"/>
          <w:szCs w:val="24"/>
          <w:lang w:eastAsia="es-CO"/>
        </w:rPr>
        <w:t xml:space="preserve"> se dictan otras disposiciones</w:t>
      </w:r>
      <w:r w:rsidRPr="00526413">
        <w:rPr>
          <w:rFonts w:ascii="Arial" w:eastAsia="Times New Roman" w:hAnsi="Arial"/>
          <w:b/>
          <w:sz w:val="24"/>
          <w:szCs w:val="24"/>
          <w:lang w:eastAsia="es-CO"/>
        </w:rPr>
        <w:t xml:space="preserve">” </w:t>
      </w:r>
    </w:p>
    <w:p w14:paraId="18032188" w14:textId="77777777" w:rsidR="00636944" w:rsidRPr="00526413" w:rsidRDefault="00636944" w:rsidP="00636944">
      <w:pPr>
        <w:spacing w:after="0" w:line="240" w:lineRule="auto"/>
        <w:jc w:val="center"/>
        <w:rPr>
          <w:rFonts w:ascii="Arial" w:eastAsia="Times New Roman" w:hAnsi="Arial"/>
          <w:b/>
          <w:sz w:val="24"/>
          <w:szCs w:val="24"/>
          <w:lang w:eastAsia="es-CO"/>
        </w:rPr>
      </w:pPr>
    </w:p>
    <w:p w14:paraId="4B2A1627" w14:textId="77777777" w:rsidR="00636944" w:rsidRPr="00526413" w:rsidRDefault="00636944" w:rsidP="00636944">
      <w:pPr>
        <w:adjustRightInd w:val="0"/>
        <w:spacing w:before="51" w:after="51" w:line="240" w:lineRule="auto"/>
        <w:jc w:val="center"/>
        <w:textAlignment w:val="center"/>
        <w:rPr>
          <w:rFonts w:ascii="Arial" w:eastAsia="Times New Roman" w:hAnsi="Arial"/>
          <w:b/>
          <w:sz w:val="24"/>
          <w:szCs w:val="24"/>
          <w:lang w:eastAsia="es-CO"/>
        </w:rPr>
      </w:pPr>
      <w:r w:rsidRPr="00526413">
        <w:rPr>
          <w:rFonts w:ascii="Arial" w:hAnsi="Arial"/>
          <w:b/>
          <w:color w:val="000000"/>
          <w:sz w:val="24"/>
          <w:szCs w:val="24"/>
          <w:lang w:val="es-ES_tradnl"/>
        </w:rPr>
        <w:t>El Congreso de Colombia</w:t>
      </w:r>
    </w:p>
    <w:p w14:paraId="28A0B567" w14:textId="77777777" w:rsidR="00636944" w:rsidRPr="00526413" w:rsidRDefault="00636944" w:rsidP="00636944">
      <w:pPr>
        <w:tabs>
          <w:tab w:val="center" w:pos="4419"/>
          <w:tab w:val="right" w:pos="8838"/>
        </w:tabs>
        <w:adjustRightInd w:val="0"/>
        <w:spacing w:before="51" w:after="51" w:line="240" w:lineRule="auto"/>
        <w:jc w:val="center"/>
        <w:textAlignment w:val="center"/>
        <w:rPr>
          <w:rFonts w:ascii="Arial" w:eastAsia="Times New Roman" w:hAnsi="Arial"/>
          <w:b/>
          <w:sz w:val="24"/>
          <w:szCs w:val="24"/>
          <w:lang w:eastAsia="es-CO"/>
        </w:rPr>
      </w:pPr>
      <w:r w:rsidRPr="00526413">
        <w:rPr>
          <w:rFonts w:ascii="Arial" w:hAnsi="Arial"/>
          <w:b/>
          <w:color w:val="000000"/>
          <w:sz w:val="24"/>
          <w:szCs w:val="24"/>
          <w:lang w:val="es-ES_tradnl"/>
        </w:rPr>
        <w:t>DECRETA:</w:t>
      </w:r>
    </w:p>
    <w:p w14:paraId="385C0516" w14:textId="77777777" w:rsidR="00636944" w:rsidRPr="00526413" w:rsidRDefault="00636944" w:rsidP="00636944">
      <w:pPr>
        <w:adjustRightInd w:val="0"/>
        <w:spacing w:before="51" w:after="51" w:line="240" w:lineRule="auto"/>
        <w:jc w:val="center"/>
        <w:textAlignment w:val="center"/>
        <w:rPr>
          <w:rFonts w:ascii="Arial" w:eastAsia="Times New Roman" w:hAnsi="Arial"/>
          <w:b/>
          <w:sz w:val="24"/>
          <w:szCs w:val="24"/>
          <w:lang w:eastAsia="es-CO"/>
        </w:rPr>
      </w:pPr>
      <w:r w:rsidRPr="00526413">
        <w:rPr>
          <w:rFonts w:ascii="Arial" w:hAnsi="Arial"/>
          <w:b/>
          <w:color w:val="000000"/>
          <w:sz w:val="24"/>
          <w:szCs w:val="24"/>
          <w:lang w:val="es-ES_tradnl"/>
        </w:rPr>
        <w:t>CAPÍTULO I</w:t>
      </w:r>
    </w:p>
    <w:p w14:paraId="3D3C0093" w14:textId="77777777" w:rsidR="00636944" w:rsidRPr="00526413" w:rsidRDefault="00636944" w:rsidP="00636944">
      <w:pPr>
        <w:adjustRightInd w:val="0"/>
        <w:spacing w:before="51" w:after="51" w:line="240" w:lineRule="auto"/>
        <w:jc w:val="center"/>
        <w:textAlignment w:val="center"/>
        <w:rPr>
          <w:rFonts w:ascii="Arial" w:eastAsia="Times New Roman" w:hAnsi="Arial"/>
          <w:sz w:val="24"/>
          <w:szCs w:val="24"/>
          <w:lang w:eastAsia="es-CO"/>
        </w:rPr>
      </w:pPr>
      <w:r w:rsidRPr="00526413">
        <w:rPr>
          <w:rFonts w:ascii="Arial" w:hAnsi="Arial"/>
          <w:b/>
          <w:bCs/>
          <w:color w:val="000000"/>
          <w:sz w:val="24"/>
          <w:szCs w:val="24"/>
          <w:lang w:val="es-ES_tradnl"/>
        </w:rPr>
        <w:t>Objeto, ámbito de aplicación y definiciones</w:t>
      </w:r>
    </w:p>
    <w:p w14:paraId="41EECA3D" w14:textId="77777777" w:rsidR="00636944" w:rsidRPr="00526413" w:rsidRDefault="00636944" w:rsidP="00636944">
      <w:pPr>
        <w:adjustRightInd w:val="0"/>
        <w:spacing w:before="57" w:after="57" w:line="240" w:lineRule="auto"/>
        <w:ind w:firstLine="283"/>
        <w:jc w:val="both"/>
        <w:textAlignment w:val="center"/>
        <w:rPr>
          <w:rFonts w:ascii="Arial" w:hAnsi="Arial"/>
          <w:b/>
          <w:color w:val="000000"/>
          <w:sz w:val="24"/>
          <w:szCs w:val="24"/>
          <w:lang w:val="es-ES_tradnl"/>
        </w:rPr>
      </w:pPr>
    </w:p>
    <w:p w14:paraId="00D160E7" w14:textId="77777777" w:rsidR="00636944" w:rsidRDefault="00636944" w:rsidP="00AC5BA0">
      <w:pPr>
        <w:adjustRightInd w:val="0"/>
        <w:spacing w:before="57" w:after="57" w:line="240" w:lineRule="auto"/>
        <w:ind w:firstLine="283"/>
        <w:jc w:val="both"/>
        <w:textAlignment w:val="center"/>
        <w:rPr>
          <w:rFonts w:ascii="Arial" w:hAnsi="Arial"/>
          <w:color w:val="000000"/>
          <w:sz w:val="24"/>
          <w:szCs w:val="24"/>
          <w:lang w:val="es-ES_tradnl"/>
        </w:rPr>
      </w:pPr>
      <w:r w:rsidRPr="00526413">
        <w:rPr>
          <w:rFonts w:ascii="Arial" w:hAnsi="Arial"/>
          <w:b/>
          <w:color w:val="000000"/>
          <w:sz w:val="24"/>
          <w:szCs w:val="24"/>
          <w:lang w:val="es-ES_tradnl"/>
        </w:rPr>
        <w:t xml:space="preserve">Artículo 1°. </w:t>
      </w:r>
      <w:r w:rsidRPr="00526413">
        <w:rPr>
          <w:rFonts w:ascii="Arial" w:hAnsi="Arial"/>
          <w:b/>
          <w:i/>
          <w:iCs/>
          <w:color w:val="000000"/>
          <w:sz w:val="24"/>
          <w:szCs w:val="24"/>
          <w:lang w:val="es-ES_tradnl"/>
        </w:rPr>
        <w:t>Objeto</w:t>
      </w:r>
      <w:r w:rsidRPr="00526413">
        <w:rPr>
          <w:rFonts w:ascii="Arial" w:hAnsi="Arial"/>
          <w:b/>
          <w:color w:val="000000"/>
          <w:sz w:val="24"/>
          <w:szCs w:val="24"/>
          <w:lang w:val="es-ES_tradnl"/>
        </w:rPr>
        <w:t>.</w:t>
      </w:r>
      <w:r w:rsidRPr="00526413">
        <w:rPr>
          <w:rFonts w:ascii="Arial" w:hAnsi="Arial"/>
          <w:color w:val="000000"/>
          <w:sz w:val="24"/>
          <w:szCs w:val="24"/>
          <w:lang w:val="es-ES_tradnl"/>
        </w:rPr>
        <w:t xml:space="preserve"> La presente ley tiene por objeto establecer un conjunto de medidas pa</w:t>
      </w:r>
      <w:r w:rsidR="00D7738F">
        <w:rPr>
          <w:rFonts w:ascii="Arial" w:hAnsi="Arial"/>
          <w:color w:val="000000"/>
          <w:sz w:val="24"/>
          <w:szCs w:val="24"/>
          <w:lang w:val="es-ES_tradnl"/>
        </w:rPr>
        <w:t>ra la promoción, estímulo y prot</w:t>
      </w:r>
      <w:r w:rsidRPr="00526413">
        <w:rPr>
          <w:rFonts w:ascii="Arial" w:hAnsi="Arial"/>
          <w:color w:val="000000"/>
          <w:sz w:val="24"/>
          <w:szCs w:val="24"/>
          <w:lang w:val="es-ES_tradnl"/>
        </w:rPr>
        <w:t>ección de</w:t>
      </w:r>
      <w:r w:rsidR="00D7738F">
        <w:rPr>
          <w:rFonts w:ascii="Arial" w:hAnsi="Arial"/>
          <w:color w:val="000000"/>
          <w:sz w:val="24"/>
          <w:szCs w:val="24"/>
          <w:lang w:val="es-ES_tradnl"/>
        </w:rPr>
        <w:t>l trabajo de los actores y actrices</w:t>
      </w:r>
      <w:r w:rsidR="00AC5BA0">
        <w:rPr>
          <w:rFonts w:ascii="Arial" w:hAnsi="Arial"/>
          <w:color w:val="000000"/>
          <w:sz w:val="24"/>
          <w:szCs w:val="24"/>
          <w:lang w:val="es-ES_tradnl"/>
        </w:rPr>
        <w:t xml:space="preserve">; </w:t>
      </w:r>
      <w:r w:rsidRPr="00526413">
        <w:rPr>
          <w:rFonts w:ascii="Arial" w:hAnsi="Arial"/>
          <w:color w:val="000000"/>
          <w:sz w:val="24"/>
          <w:szCs w:val="24"/>
          <w:lang w:val="es-ES_tradnl"/>
        </w:rPr>
        <w:t>d</w:t>
      </w:r>
      <w:r w:rsidR="00D7738F">
        <w:rPr>
          <w:rFonts w:ascii="Arial" w:hAnsi="Arial"/>
          <w:color w:val="000000"/>
          <w:sz w:val="24"/>
          <w:szCs w:val="24"/>
          <w:lang w:val="es-ES_tradnl"/>
        </w:rPr>
        <w:t>ignificar el ejercicio de la actuación</w:t>
      </w:r>
      <w:r w:rsidR="00AC5BA0">
        <w:rPr>
          <w:rFonts w:ascii="Arial" w:hAnsi="Arial"/>
          <w:color w:val="000000"/>
          <w:sz w:val="24"/>
          <w:szCs w:val="24"/>
          <w:lang w:val="es-ES_tradnl"/>
        </w:rPr>
        <w:t>;</w:t>
      </w:r>
      <w:r w:rsidRPr="00526413">
        <w:rPr>
          <w:rFonts w:ascii="Arial" w:hAnsi="Arial"/>
          <w:color w:val="000000"/>
          <w:sz w:val="24"/>
          <w:szCs w:val="24"/>
          <w:lang w:val="es-ES_tradnl"/>
        </w:rPr>
        <w:t xml:space="preserve"> fo</w:t>
      </w:r>
      <w:r w:rsidR="00AC5BA0">
        <w:rPr>
          <w:rFonts w:ascii="Arial" w:hAnsi="Arial"/>
          <w:color w:val="000000"/>
          <w:sz w:val="24"/>
          <w:szCs w:val="24"/>
          <w:lang w:val="es-ES_tradnl"/>
        </w:rPr>
        <w:t>m</w:t>
      </w:r>
      <w:r w:rsidR="00D7738F">
        <w:rPr>
          <w:rFonts w:ascii="Arial" w:hAnsi="Arial"/>
          <w:color w:val="000000"/>
          <w:sz w:val="24"/>
          <w:szCs w:val="24"/>
          <w:lang w:val="es-ES_tradnl"/>
        </w:rPr>
        <w:t>entar la formación profesional; garantizar los derechos laborales</w:t>
      </w:r>
      <w:r w:rsidRPr="00526413">
        <w:rPr>
          <w:rFonts w:ascii="Arial" w:hAnsi="Arial"/>
          <w:color w:val="000000"/>
          <w:sz w:val="24"/>
          <w:szCs w:val="24"/>
          <w:lang w:val="es-ES_tradnl"/>
        </w:rPr>
        <w:t xml:space="preserve"> </w:t>
      </w:r>
      <w:r w:rsidR="007C42C4" w:rsidRPr="00B14755">
        <w:rPr>
          <w:rFonts w:ascii="Arial" w:hAnsi="Arial"/>
          <w:color w:val="000000"/>
          <w:sz w:val="24"/>
          <w:szCs w:val="24"/>
          <w:lang w:val="es-ES_tradnl"/>
        </w:rPr>
        <w:t>y</w:t>
      </w:r>
      <w:r w:rsidR="007C42C4">
        <w:rPr>
          <w:rFonts w:ascii="Arial" w:hAnsi="Arial"/>
          <w:color w:val="000000"/>
          <w:sz w:val="24"/>
          <w:szCs w:val="24"/>
          <w:lang w:val="es-ES_tradnl"/>
        </w:rPr>
        <w:t xml:space="preserve"> </w:t>
      </w:r>
      <w:r w:rsidRPr="00526413">
        <w:rPr>
          <w:rFonts w:ascii="Arial" w:hAnsi="Arial"/>
          <w:color w:val="000000"/>
          <w:sz w:val="24"/>
          <w:szCs w:val="24"/>
          <w:lang w:val="es-ES_tradnl"/>
        </w:rPr>
        <w:t>culturales de los actores y a</w:t>
      </w:r>
      <w:r w:rsidR="00D7738F">
        <w:rPr>
          <w:rFonts w:ascii="Arial" w:hAnsi="Arial"/>
          <w:color w:val="000000"/>
          <w:sz w:val="24"/>
          <w:szCs w:val="24"/>
          <w:lang w:val="es-ES_tradnl"/>
        </w:rPr>
        <w:t>ctrices en sus interpretaciones</w:t>
      </w:r>
      <w:r w:rsidR="00525834">
        <w:rPr>
          <w:rFonts w:ascii="Arial" w:hAnsi="Arial"/>
          <w:color w:val="000000"/>
          <w:sz w:val="24"/>
          <w:szCs w:val="24"/>
          <w:lang w:val="es-ES_tradnl"/>
        </w:rPr>
        <w:t xml:space="preserve">, su realización y su </w:t>
      </w:r>
      <w:r w:rsidRPr="00526413">
        <w:rPr>
          <w:rFonts w:ascii="Arial" w:hAnsi="Arial"/>
          <w:color w:val="000000"/>
          <w:sz w:val="24"/>
          <w:szCs w:val="24"/>
          <w:lang w:val="es-ES_tradnl"/>
        </w:rPr>
        <w:t>difusión</w:t>
      </w:r>
      <w:r w:rsidR="00525834">
        <w:rPr>
          <w:rFonts w:ascii="Arial" w:hAnsi="Arial"/>
          <w:color w:val="000000"/>
          <w:sz w:val="24"/>
          <w:szCs w:val="24"/>
          <w:lang w:val="es-ES_tradnl"/>
        </w:rPr>
        <w:t>.</w:t>
      </w:r>
    </w:p>
    <w:p w14:paraId="7B7F301E" w14:textId="77777777" w:rsidR="00636944" w:rsidRPr="00526413" w:rsidRDefault="00636944" w:rsidP="00636944">
      <w:pPr>
        <w:adjustRightInd w:val="0"/>
        <w:spacing w:before="57" w:after="57" w:line="240" w:lineRule="auto"/>
        <w:ind w:firstLine="283"/>
        <w:jc w:val="both"/>
        <w:textAlignment w:val="center"/>
        <w:rPr>
          <w:rFonts w:ascii="Arial" w:eastAsia="Times New Roman" w:hAnsi="Arial"/>
          <w:sz w:val="24"/>
          <w:szCs w:val="24"/>
          <w:lang w:eastAsia="es-CO"/>
        </w:rPr>
      </w:pPr>
    </w:p>
    <w:p w14:paraId="5965E390" w14:textId="77777777" w:rsidR="00636944" w:rsidRPr="00526413" w:rsidRDefault="00636944" w:rsidP="00636944">
      <w:pPr>
        <w:adjustRightInd w:val="0"/>
        <w:spacing w:before="57" w:after="57" w:line="240" w:lineRule="auto"/>
        <w:ind w:firstLine="283"/>
        <w:jc w:val="both"/>
        <w:textAlignment w:val="center"/>
        <w:rPr>
          <w:rFonts w:ascii="Arial" w:eastAsia="Times New Roman" w:hAnsi="Arial"/>
          <w:sz w:val="24"/>
          <w:szCs w:val="24"/>
          <w:lang w:eastAsia="es-CO"/>
        </w:rPr>
      </w:pPr>
      <w:r w:rsidRPr="00526413">
        <w:rPr>
          <w:rFonts w:ascii="Arial" w:hAnsi="Arial"/>
          <w:color w:val="000000"/>
          <w:sz w:val="24"/>
          <w:szCs w:val="24"/>
          <w:lang w:val="es-ES_tradnl"/>
        </w:rPr>
        <w:t>Igualmente f</w:t>
      </w:r>
      <w:r w:rsidR="006943CF">
        <w:rPr>
          <w:rFonts w:ascii="Arial" w:hAnsi="Arial"/>
          <w:color w:val="000000"/>
          <w:sz w:val="24"/>
          <w:szCs w:val="24"/>
          <w:lang w:val="es-ES_tradnl"/>
        </w:rPr>
        <w:t>omentar y promover la realización de</w:t>
      </w:r>
      <w:r w:rsidRPr="00526413">
        <w:rPr>
          <w:rFonts w:ascii="Arial" w:hAnsi="Arial"/>
          <w:color w:val="000000"/>
          <w:sz w:val="24"/>
          <w:szCs w:val="24"/>
          <w:lang w:val="es-ES_tradnl"/>
        </w:rPr>
        <w:t xml:space="preserve"> </w:t>
      </w:r>
      <w:r w:rsidR="006943CF">
        <w:rPr>
          <w:rFonts w:ascii="Arial" w:hAnsi="Arial"/>
          <w:color w:val="000000"/>
          <w:sz w:val="24"/>
          <w:szCs w:val="24"/>
          <w:lang w:val="es-ES_tradnl"/>
        </w:rPr>
        <w:t xml:space="preserve">productos audiovisuales </w:t>
      </w:r>
      <w:r w:rsidRPr="00526413">
        <w:rPr>
          <w:rFonts w:ascii="Arial" w:hAnsi="Arial"/>
          <w:color w:val="000000"/>
          <w:sz w:val="24"/>
          <w:szCs w:val="24"/>
          <w:lang w:val="es-ES_tradnl"/>
        </w:rPr>
        <w:t xml:space="preserve"> dramatizados, </w:t>
      </w:r>
      <w:r w:rsidR="006943CF">
        <w:rPr>
          <w:rFonts w:ascii="Arial" w:hAnsi="Arial"/>
          <w:color w:val="000000"/>
          <w:sz w:val="24"/>
          <w:szCs w:val="24"/>
          <w:lang w:val="es-ES_tradnl"/>
        </w:rPr>
        <w:t xml:space="preserve">obras </w:t>
      </w:r>
      <w:r w:rsidRPr="00526413">
        <w:rPr>
          <w:rFonts w:ascii="Arial" w:hAnsi="Arial"/>
          <w:color w:val="000000"/>
          <w:sz w:val="24"/>
          <w:szCs w:val="24"/>
          <w:lang w:val="es-ES_tradnl"/>
        </w:rPr>
        <w:t>cinematográfic</w:t>
      </w:r>
      <w:r w:rsidR="006943CF">
        <w:rPr>
          <w:rFonts w:ascii="Arial" w:hAnsi="Arial"/>
          <w:color w:val="000000"/>
          <w:sz w:val="24"/>
          <w:szCs w:val="24"/>
          <w:lang w:val="es-ES_tradnl"/>
        </w:rPr>
        <w:t>a</w:t>
      </w:r>
      <w:r w:rsidRPr="00526413">
        <w:rPr>
          <w:rFonts w:ascii="Arial" w:hAnsi="Arial"/>
          <w:color w:val="000000"/>
          <w:sz w:val="24"/>
          <w:szCs w:val="24"/>
          <w:lang w:val="es-ES_tradnl"/>
        </w:rPr>
        <w:t>s</w:t>
      </w:r>
      <w:r w:rsidR="006943CF">
        <w:rPr>
          <w:rFonts w:ascii="Arial" w:hAnsi="Arial"/>
          <w:color w:val="000000"/>
          <w:sz w:val="24"/>
          <w:szCs w:val="24"/>
          <w:lang w:val="es-ES_tradnl"/>
        </w:rPr>
        <w:t xml:space="preserve"> de ficción</w:t>
      </w:r>
      <w:r w:rsidRPr="00526413">
        <w:rPr>
          <w:rFonts w:ascii="Arial" w:hAnsi="Arial"/>
          <w:color w:val="000000"/>
          <w:sz w:val="24"/>
          <w:szCs w:val="24"/>
          <w:lang w:val="es-ES_tradnl"/>
        </w:rPr>
        <w:t xml:space="preserve"> y</w:t>
      </w:r>
      <w:r w:rsidR="006943CF">
        <w:rPr>
          <w:rFonts w:ascii="Arial" w:hAnsi="Arial"/>
          <w:color w:val="000000"/>
          <w:sz w:val="24"/>
          <w:szCs w:val="24"/>
          <w:lang w:val="es-ES_tradnl"/>
        </w:rPr>
        <w:t xml:space="preserve"> obras teatrales, en Colombia</w:t>
      </w:r>
      <w:r w:rsidRPr="00526413">
        <w:rPr>
          <w:rFonts w:ascii="Arial" w:hAnsi="Arial"/>
          <w:color w:val="000000"/>
          <w:sz w:val="24"/>
          <w:szCs w:val="24"/>
          <w:lang w:val="es-ES_tradnl"/>
        </w:rPr>
        <w:t>.</w:t>
      </w:r>
    </w:p>
    <w:p w14:paraId="34D7E9A6" w14:textId="77777777" w:rsidR="00636944" w:rsidRPr="00526413" w:rsidRDefault="00636944" w:rsidP="00636944">
      <w:pPr>
        <w:adjustRightInd w:val="0"/>
        <w:spacing w:before="57" w:after="57" w:line="240" w:lineRule="auto"/>
        <w:ind w:firstLine="283"/>
        <w:jc w:val="both"/>
        <w:textAlignment w:val="center"/>
        <w:rPr>
          <w:rFonts w:ascii="Arial" w:eastAsia="Times New Roman" w:hAnsi="Arial"/>
          <w:sz w:val="24"/>
          <w:szCs w:val="24"/>
          <w:lang w:eastAsia="es-CO"/>
        </w:rPr>
      </w:pPr>
      <w:r w:rsidRPr="00526413">
        <w:rPr>
          <w:rFonts w:ascii="Arial" w:hAnsi="Arial"/>
          <w:color w:val="000000"/>
          <w:sz w:val="24"/>
          <w:szCs w:val="24"/>
          <w:lang w:val="es-ES_tradnl"/>
        </w:rPr>
        <w:t>Lo anterior con el fin de afianzar la cultura e identidad colectiva de nuestro país.</w:t>
      </w:r>
    </w:p>
    <w:p w14:paraId="5A2B5314" w14:textId="77777777" w:rsidR="00636944" w:rsidRPr="00526413" w:rsidRDefault="00636944" w:rsidP="00636944">
      <w:pPr>
        <w:adjustRightInd w:val="0"/>
        <w:spacing w:before="57" w:after="57" w:line="240" w:lineRule="auto"/>
        <w:ind w:firstLine="283"/>
        <w:jc w:val="both"/>
        <w:textAlignment w:val="center"/>
        <w:rPr>
          <w:rFonts w:ascii="Arial" w:hAnsi="Arial"/>
          <w:color w:val="000000"/>
          <w:sz w:val="24"/>
          <w:szCs w:val="24"/>
          <w:lang w:val="es-ES_tradnl"/>
        </w:rPr>
      </w:pPr>
    </w:p>
    <w:p w14:paraId="4B1F14EF" w14:textId="77777777" w:rsidR="00636944" w:rsidRPr="00526413" w:rsidRDefault="00636944" w:rsidP="00636944">
      <w:pPr>
        <w:adjustRightInd w:val="0"/>
        <w:spacing w:before="57" w:after="57" w:line="240" w:lineRule="auto"/>
        <w:ind w:firstLine="283"/>
        <w:jc w:val="both"/>
        <w:textAlignment w:val="center"/>
        <w:rPr>
          <w:rFonts w:ascii="Arial" w:eastAsia="Times New Roman" w:hAnsi="Arial"/>
          <w:sz w:val="24"/>
          <w:szCs w:val="24"/>
          <w:lang w:eastAsia="es-CO"/>
        </w:rPr>
      </w:pPr>
      <w:r w:rsidRPr="00526413">
        <w:rPr>
          <w:rFonts w:ascii="Arial" w:hAnsi="Arial"/>
          <w:b/>
          <w:color w:val="000000"/>
          <w:sz w:val="24"/>
          <w:szCs w:val="24"/>
          <w:lang w:val="es-ES_tradnl"/>
        </w:rPr>
        <w:t xml:space="preserve">Artículo 2°. </w:t>
      </w:r>
      <w:r w:rsidRPr="00526413">
        <w:rPr>
          <w:rFonts w:ascii="Arial" w:hAnsi="Arial"/>
          <w:b/>
          <w:i/>
          <w:iCs/>
          <w:color w:val="000000"/>
          <w:sz w:val="24"/>
          <w:szCs w:val="24"/>
          <w:lang w:val="es-ES_tradnl"/>
        </w:rPr>
        <w:t>Actor o actriz</w:t>
      </w:r>
      <w:r w:rsidRPr="00526413">
        <w:rPr>
          <w:rFonts w:ascii="Arial" w:hAnsi="Arial"/>
          <w:b/>
          <w:color w:val="000000"/>
          <w:sz w:val="24"/>
          <w:szCs w:val="24"/>
          <w:lang w:val="es-ES_tradnl"/>
        </w:rPr>
        <w:t>.</w:t>
      </w:r>
      <w:r w:rsidRPr="00526413">
        <w:rPr>
          <w:rFonts w:ascii="Arial" w:hAnsi="Arial"/>
          <w:color w:val="000000"/>
          <w:sz w:val="24"/>
          <w:szCs w:val="24"/>
          <w:lang w:val="es-ES_tradnl"/>
        </w:rPr>
        <w:t xml:space="preserve"> Se considera actor o actriz para efectos de esta ley, aquel artista que se sirve de su cuerpo, su voz, su intelecto y su capacidad histriónica para interpretar personajes en distintos roles, de acuerdo a las estructuras y géneros dramáticos en producciones teatrales y todo tipo de expresiones artísticas, realizaciones audiovisuales, radiales y en los demás medios en los que se ejerza la actuación.</w:t>
      </w:r>
    </w:p>
    <w:p w14:paraId="0272F988" w14:textId="77777777" w:rsidR="00AC5BA0" w:rsidRDefault="00AC5BA0" w:rsidP="00636944">
      <w:pPr>
        <w:adjustRightInd w:val="0"/>
        <w:spacing w:before="57" w:after="57" w:line="240" w:lineRule="auto"/>
        <w:ind w:firstLine="283"/>
        <w:jc w:val="both"/>
        <w:textAlignment w:val="center"/>
        <w:rPr>
          <w:rFonts w:ascii="Arial" w:hAnsi="Arial"/>
          <w:color w:val="000000"/>
          <w:sz w:val="24"/>
          <w:szCs w:val="24"/>
          <w:lang w:val="es-ES_tradnl"/>
        </w:rPr>
      </w:pPr>
    </w:p>
    <w:p w14:paraId="0FDB8EAE" w14:textId="77777777" w:rsidR="00636944" w:rsidRPr="00526413" w:rsidRDefault="00636944" w:rsidP="00636944">
      <w:pPr>
        <w:adjustRightInd w:val="0"/>
        <w:spacing w:before="57" w:after="57" w:line="240" w:lineRule="auto"/>
        <w:ind w:firstLine="283"/>
        <w:jc w:val="both"/>
        <w:textAlignment w:val="center"/>
        <w:rPr>
          <w:rFonts w:ascii="Arial" w:hAnsi="Arial"/>
          <w:color w:val="000000"/>
          <w:sz w:val="24"/>
          <w:szCs w:val="24"/>
          <w:lang w:val="es-ES_tradnl"/>
        </w:rPr>
      </w:pPr>
      <w:r w:rsidRPr="00526413">
        <w:rPr>
          <w:rFonts w:ascii="Arial" w:hAnsi="Arial"/>
          <w:color w:val="000000"/>
          <w:sz w:val="24"/>
          <w:szCs w:val="24"/>
          <w:lang w:val="es-ES_tradnl"/>
        </w:rPr>
        <w:t>El actor o actriz prepara la interpretación o caracterización del personaje, ensaya la realización de la obra, investiga, estudia, memoriza guiones y realiza otras actividades relacionadas con el mismo.</w:t>
      </w:r>
    </w:p>
    <w:p w14:paraId="74FD6C7F" w14:textId="77777777" w:rsidR="00636944" w:rsidRPr="00526413" w:rsidRDefault="00636944" w:rsidP="00636944">
      <w:pPr>
        <w:adjustRightInd w:val="0"/>
        <w:spacing w:before="57" w:after="57" w:line="240" w:lineRule="auto"/>
        <w:ind w:firstLine="283"/>
        <w:jc w:val="both"/>
        <w:textAlignment w:val="center"/>
        <w:rPr>
          <w:rFonts w:ascii="Arial" w:eastAsia="Times New Roman" w:hAnsi="Arial"/>
          <w:sz w:val="24"/>
          <w:szCs w:val="24"/>
          <w:lang w:eastAsia="es-CO"/>
        </w:rPr>
      </w:pPr>
    </w:p>
    <w:p w14:paraId="39383953" w14:textId="77777777" w:rsidR="00636944" w:rsidRPr="00526413" w:rsidRDefault="00636944" w:rsidP="00353441">
      <w:pPr>
        <w:adjustRightInd w:val="0"/>
        <w:spacing w:before="57" w:after="57" w:line="240" w:lineRule="auto"/>
        <w:ind w:firstLine="283"/>
        <w:jc w:val="both"/>
        <w:textAlignment w:val="center"/>
        <w:rPr>
          <w:rFonts w:ascii="Arial" w:hAnsi="Arial"/>
          <w:color w:val="000000"/>
          <w:sz w:val="24"/>
          <w:szCs w:val="24"/>
          <w:lang w:val="es-ES_tradnl"/>
        </w:rPr>
      </w:pPr>
      <w:r w:rsidRPr="00526413">
        <w:rPr>
          <w:rFonts w:ascii="Arial" w:hAnsi="Arial"/>
          <w:b/>
          <w:color w:val="000000"/>
          <w:sz w:val="24"/>
          <w:szCs w:val="24"/>
          <w:lang w:val="es-ES_tradnl"/>
        </w:rPr>
        <w:t xml:space="preserve">Artículo 3°. </w:t>
      </w:r>
      <w:r w:rsidR="007C42C4" w:rsidRPr="00B14755">
        <w:rPr>
          <w:rFonts w:ascii="Arial" w:hAnsi="Arial"/>
          <w:b/>
          <w:color w:val="000000"/>
          <w:sz w:val="24"/>
          <w:szCs w:val="24"/>
          <w:lang w:val="es-ES_tradnl"/>
        </w:rPr>
        <w:t xml:space="preserve">Contribución </w:t>
      </w:r>
      <w:r w:rsidR="00B14755" w:rsidRPr="00B14755">
        <w:rPr>
          <w:rFonts w:ascii="Arial" w:hAnsi="Arial"/>
          <w:b/>
          <w:iCs/>
          <w:color w:val="000000"/>
          <w:sz w:val="24"/>
          <w:szCs w:val="24"/>
          <w:lang w:val="es-ES_tradnl"/>
        </w:rPr>
        <w:t>artística</w:t>
      </w:r>
      <w:r w:rsidRPr="00B14755">
        <w:rPr>
          <w:rFonts w:ascii="Arial" w:hAnsi="Arial"/>
          <w:b/>
          <w:iCs/>
          <w:color w:val="000000"/>
          <w:sz w:val="24"/>
          <w:szCs w:val="24"/>
          <w:lang w:val="es-ES_tradnl"/>
        </w:rPr>
        <w:t xml:space="preserve"> </w:t>
      </w:r>
      <w:r w:rsidR="007C42C4" w:rsidRPr="00B14755">
        <w:rPr>
          <w:rFonts w:ascii="Arial" w:hAnsi="Arial"/>
          <w:b/>
          <w:iCs/>
          <w:color w:val="000000"/>
          <w:sz w:val="24"/>
          <w:szCs w:val="24"/>
          <w:lang w:val="es-ES_tradnl"/>
        </w:rPr>
        <w:t xml:space="preserve">al </w:t>
      </w:r>
      <w:r w:rsidRPr="00B14755">
        <w:rPr>
          <w:rFonts w:ascii="Arial" w:hAnsi="Arial"/>
          <w:b/>
          <w:iCs/>
          <w:color w:val="000000"/>
          <w:sz w:val="24"/>
          <w:szCs w:val="24"/>
          <w:lang w:val="es-ES_tradnl"/>
        </w:rPr>
        <w:t>patrimonio cultural</w:t>
      </w:r>
      <w:r w:rsidRPr="00B14755">
        <w:rPr>
          <w:rFonts w:ascii="Arial" w:hAnsi="Arial"/>
          <w:b/>
          <w:color w:val="000000"/>
          <w:sz w:val="24"/>
          <w:szCs w:val="24"/>
          <w:lang w:val="es-ES_tradnl"/>
        </w:rPr>
        <w:t>.</w:t>
      </w:r>
      <w:r w:rsidRPr="00526413">
        <w:rPr>
          <w:rFonts w:ascii="Arial" w:hAnsi="Arial"/>
          <w:color w:val="000000"/>
          <w:sz w:val="24"/>
          <w:szCs w:val="24"/>
          <w:lang w:val="es-ES_tradnl"/>
        </w:rPr>
        <w:t xml:space="preserve"> Las interpretaciones artísticas de los actores contribuyen a la construcción de identidad cultural y memoria de la nación. De acuerdo con lo anterior, el trabajo de los actores debe ser protegido y sus derechos garantizados por el Estado. Las </w:t>
      </w:r>
      <w:r w:rsidRPr="00526413">
        <w:rPr>
          <w:rFonts w:ascii="Arial" w:hAnsi="Arial"/>
          <w:color w:val="000000"/>
          <w:sz w:val="24"/>
          <w:szCs w:val="24"/>
          <w:lang w:val="es-ES_tradnl"/>
        </w:rPr>
        <w:lastRenderedPageBreak/>
        <w:t>producciones dramáticas en cine, televisión, teatro y otras formas de lenguaje escénico o audiovisual son expresiones del Pa</w:t>
      </w:r>
      <w:r w:rsidR="00353441">
        <w:rPr>
          <w:rFonts w:ascii="Arial" w:hAnsi="Arial"/>
          <w:color w:val="000000"/>
          <w:sz w:val="24"/>
          <w:szCs w:val="24"/>
          <w:lang w:val="es-ES_tradnl"/>
        </w:rPr>
        <w:t>trimonio Cultural de la Nación.</w:t>
      </w:r>
    </w:p>
    <w:p w14:paraId="3CFC024A" w14:textId="77777777" w:rsidR="00636944" w:rsidRPr="00526413" w:rsidRDefault="00353441" w:rsidP="00636944">
      <w:pPr>
        <w:adjustRightInd w:val="0"/>
        <w:spacing w:before="57" w:after="57" w:line="240" w:lineRule="auto"/>
        <w:ind w:firstLine="283"/>
        <w:jc w:val="both"/>
        <w:textAlignment w:val="center"/>
        <w:rPr>
          <w:rFonts w:ascii="Arial" w:hAnsi="Arial"/>
          <w:color w:val="000000"/>
          <w:sz w:val="24"/>
          <w:szCs w:val="24"/>
          <w:lang w:val="es-ES_tradnl"/>
        </w:rPr>
      </w:pPr>
      <w:r>
        <w:rPr>
          <w:rFonts w:ascii="Arial" w:hAnsi="Arial"/>
          <w:b/>
          <w:color w:val="000000"/>
          <w:sz w:val="24"/>
          <w:szCs w:val="24"/>
          <w:lang w:val="es-ES_tradnl"/>
        </w:rPr>
        <w:t>Artículo 4</w:t>
      </w:r>
      <w:r w:rsidR="00636944" w:rsidRPr="00526413">
        <w:rPr>
          <w:rFonts w:ascii="Arial" w:hAnsi="Arial"/>
          <w:b/>
          <w:color w:val="000000"/>
          <w:sz w:val="24"/>
          <w:szCs w:val="24"/>
          <w:lang w:val="es-ES_tradnl"/>
        </w:rPr>
        <w:t xml:space="preserve">°. </w:t>
      </w:r>
      <w:r w:rsidR="00636944" w:rsidRPr="00526413">
        <w:rPr>
          <w:rFonts w:ascii="Arial" w:hAnsi="Arial"/>
          <w:b/>
          <w:i/>
          <w:iCs/>
          <w:color w:val="000000"/>
          <w:sz w:val="24"/>
          <w:szCs w:val="24"/>
          <w:lang w:val="es-ES_tradnl"/>
        </w:rPr>
        <w:t>De las producciones cinematográficas</w:t>
      </w:r>
      <w:r w:rsidR="00636944" w:rsidRPr="00526413">
        <w:rPr>
          <w:rFonts w:ascii="Arial" w:hAnsi="Arial"/>
          <w:b/>
          <w:color w:val="000000"/>
          <w:sz w:val="24"/>
          <w:szCs w:val="24"/>
          <w:lang w:val="es-ES_tradnl"/>
        </w:rPr>
        <w:t>.</w:t>
      </w:r>
      <w:r w:rsidR="00636944" w:rsidRPr="00526413">
        <w:rPr>
          <w:rFonts w:ascii="Arial" w:hAnsi="Arial"/>
          <w:color w:val="000000"/>
          <w:sz w:val="24"/>
          <w:szCs w:val="24"/>
          <w:lang w:val="es-ES_tradnl"/>
        </w:rPr>
        <w:t xml:space="preserve"> Las producciones cinematográficas de cualquier género o formato se rigen en cuanto a cuotas de participación artística, técnica y económica por las disposiciones de las Leyes 397 de 1997, 814 de 2003 y 1556 de 2012, sus reglamentaciones, y normas que las modifiquen o sustituyan, así como por los tratados internacionales aprobados por el país en la materia.</w:t>
      </w:r>
    </w:p>
    <w:p w14:paraId="2AF0A242" w14:textId="77777777" w:rsidR="00636944" w:rsidRDefault="00636944" w:rsidP="00636944">
      <w:pPr>
        <w:adjustRightInd w:val="0"/>
        <w:spacing w:before="57" w:after="57" w:line="240" w:lineRule="auto"/>
        <w:ind w:firstLine="283"/>
        <w:jc w:val="both"/>
        <w:textAlignment w:val="center"/>
        <w:rPr>
          <w:rFonts w:ascii="Arial" w:hAnsi="Arial"/>
          <w:color w:val="000000"/>
          <w:sz w:val="24"/>
          <w:szCs w:val="24"/>
          <w:lang w:val="es-ES_tradnl"/>
        </w:rPr>
      </w:pPr>
    </w:p>
    <w:p w14:paraId="6C8D7B7E" w14:textId="77777777" w:rsidR="007C42C4" w:rsidRDefault="007C42C4" w:rsidP="00636944">
      <w:pPr>
        <w:adjustRightInd w:val="0"/>
        <w:spacing w:before="57" w:after="57" w:line="240" w:lineRule="auto"/>
        <w:ind w:firstLine="283"/>
        <w:jc w:val="both"/>
        <w:textAlignment w:val="center"/>
        <w:rPr>
          <w:rFonts w:ascii="Arial" w:hAnsi="Arial"/>
          <w:color w:val="000000"/>
          <w:sz w:val="24"/>
          <w:szCs w:val="24"/>
          <w:lang w:val="es-ES_tradnl"/>
        </w:rPr>
      </w:pPr>
      <w:r w:rsidRPr="00B14755">
        <w:rPr>
          <w:rFonts w:ascii="Arial" w:hAnsi="Arial"/>
          <w:color w:val="000000"/>
          <w:sz w:val="24"/>
          <w:szCs w:val="24"/>
          <w:lang w:val="es-ES_tradnl"/>
        </w:rPr>
        <w:t>Sin perjuicio ni alteración de estas disposiciones mencionadas, las entidades responsables del cumplimiento de estas normas,</w:t>
      </w:r>
      <w:r w:rsidR="00353441">
        <w:rPr>
          <w:rFonts w:ascii="Arial" w:hAnsi="Arial"/>
          <w:color w:val="000000"/>
          <w:sz w:val="24"/>
          <w:szCs w:val="24"/>
          <w:lang w:val="es-ES_tradnl"/>
        </w:rPr>
        <w:t xml:space="preserve"> buscaran promover, facilitar, y</w:t>
      </w:r>
      <w:r w:rsidRPr="00B14755">
        <w:rPr>
          <w:rFonts w:ascii="Arial" w:hAnsi="Arial"/>
          <w:color w:val="000000"/>
          <w:sz w:val="24"/>
          <w:szCs w:val="24"/>
          <w:lang w:val="es-ES_tradnl"/>
        </w:rPr>
        <w:t xml:space="preserve"> estimular la contratación de actores colombianos en las producciones colombianas o</w:t>
      </w:r>
      <w:r w:rsidR="00353441">
        <w:rPr>
          <w:rFonts w:ascii="Arial" w:hAnsi="Arial"/>
          <w:color w:val="000000"/>
          <w:sz w:val="24"/>
          <w:szCs w:val="24"/>
          <w:lang w:val="es-ES_tradnl"/>
        </w:rPr>
        <w:t xml:space="preserve"> las</w:t>
      </w:r>
      <w:r w:rsidRPr="00B14755">
        <w:rPr>
          <w:rFonts w:ascii="Arial" w:hAnsi="Arial"/>
          <w:color w:val="000000"/>
          <w:sz w:val="24"/>
          <w:szCs w:val="24"/>
          <w:lang w:val="es-ES_tradnl"/>
        </w:rPr>
        <w:t xml:space="preserve"> realizadas en Colombia.</w:t>
      </w:r>
    </w:p>
    <w:p w14:paraId="0AC76F7D" w14:textId="77777777" w:rsidR="007C42C4" w:rsidRPr="00526413" w:rsidRDefault="007C42C4" w:rsidP="00636944">
      <w:pPr>
        <w:adjustRightInd w:val="0"/>
        <w:spacing w:before="57" w:after="57" w:line="240" w:lineRule="auto"/>
        <w:ind w:firstLine="283"/>
        <w:jc w:val="both"/>
        <w:textAlignment w:val="center"/>
        <w:rPr>
          <w:rFonts w:ascii="Arial" w:hAnsi="Arial"/>
          <w:color w:val="000000"/>
          <w:sz w:val="24"/>
          <w:szCs w:val="24"/>
          <w:lang w:val="es-ES_tradnl"/>
        </w:rPr>
      </w:pPr>
    </w:p>
    <w:p w14:paraId="200CB24E" w14:textId="77777777" w:rsidR="00636944" w:rsidRPr="00526413" w:rsidRDefault="00636944" w:rsidP="00636944">
      <w:pPr>
        <w:adjustRightInd w:val="0"/>
        <w:spacing w:before="57" w:after="57" w:line="240" w:lineRule="auto"/>
        <w:jc w:val="center"/>
        <w:textAlignment w:val="center"/>
        <w:rPr>
          <w:rFonts w:ascii="Arial" w:eastAsia="Times New Roman" w:hAnsi="Arial"/>
          <w:b/>
          <w:sz w:val="24"/>
          <w:szCs w:val="24"/>
          <w:lang w:eastAsia="es-CO"/>
        </w:rPr>
      </w:pPr>
      <w:r w:rsidRPr="00526413">
        <w:rPr>
          <w:rFonts w:ascii="Arial" w:hAnsi="Arial"/>
          <w:b/>
          <w:color w:val="000000"/>
          <w:sz w:val="24"/>
          <w:szCs w:val="24"/>
          <w:lang w:val="es-ES_tradnl"/>
        </w:rPr>
        <w:t>CAPÍTULO II</w:t>
      </w:r>
    </w:p>
    <w:p w14:paraId="22210E0A" w14:textId="77777777" w:rsidR="00636944" w:rsidRPr="00526413" w:rsidRDefault="00636944" w:rsidP="00636944">
      <w:pPr>
        <w:adjustRightInd w:val="0"/>
        <w:spacing w:before="57" w:after="57" w:line="240" w:lineRule="auto"/>
        <w:jc w:val="center"/>
        <w:textAlignment w:val="center"/>
        <w:rPr>
          <w:rFonts w:ascii="Arial" w:eastAsia="Times New Roman" w:hAnsi="Arial"/>
          <w:b/>
          <w:sz w:val="24"/>
          <w:szCs w:val="24"/>
          <w:lang w:eastAsia="es-CO"/>
        </w:rPr>
      </w:pPr>
      <w:r w:rsidRPr="00526413">
        <w:rPr>
          <w:rFonts w:ascii="Arial" w:hAnsi="Arial"/>
          <w:b/>
          <w:bCs/>
          <w:color w:val="000000"/>
          <w:sz w:val="24"/>
          <w:szCs w:val="24"/>
          <w:lang w:val="es-ES_tradnl"/>
        </w:rPr>
        <w:t>Profesionalización</w:t>
      </w:r>
    </w:p>
    <w:p w14:paraId="692455D8" w14:textId="77777777" w:rsidR="00636944" w:rsidRDefault="00636944" w:rsidP="00636944">
      <w:pPr>
        <w:adjustRightInd w:val="0"/>
        <w:spacing w:before="57" w:after="57" w:line="240" w:lineRule="auto"/>
        <w:ind w:firstLine="283"/>
        <w:jc w:val="both"/>
        <w:textAlignment w:val="center"/>
        <w:rPr>
          <w:rFonts w:ascii="Arial" w:hAnsi="Arial"/>
          <w:color w:val="000000"/>
          <w:sz w:val="24"/>
          <w:szCs w:val="24"/>
          <w:lang w:val="es-ES_tradnl"/>
        </w:rPr>
      </w:pPr>
    </w:p>
    <w:p w14:paraId="31FE32DC" w14:textId="77777777" w:rsidR="00F52439" w:rsidRPr="00526413" w:rsidRDefault="00353441" w:rsidP="00F52439">
      <w:pPr>
        <w:adjustRightInd w:val="0"/>
        <w:spacing w:before="57" w:after="57" w:line="240" w:lineRule="auto"/>
        <w:ind w:firstLine="283"/>
        <w:jc w:val="both"/>
        <w:textAlignment w:val="center"/>
        <w:rPr>
          <w:rFonts w:ascii="Arial" w:hAnsi="Arial"/>
          <w:color w:val="000000"/>
          <w:sz w:val="24"/>
          <w:szCs w:val="24"/>
          <w:lang w:val="es-ES_tradnl"/>
        </w:rPr>
      </w:pPr>
      <w:r>
        <w:rPr>
          <w:rFonts w:ascii="Arial" w:hAnsi="Arial"/>
          <w:b/>
          <w:color w:val="000000"/>
          <w:sz w:val="24"/>
          <w:szCs w:val="24"/>
          <w:lang w:val="es-ES_tradnl"/>
        </w:rPr>
        <w:t>Artículo 5</w:t>
      </w:r>
      <w:r w:rsidRPr="00526413">
        <w:rPr>
          <w:rFonts w:ascii="Arial" w:hAnsi="Arial"/>
          <w:b/>
          <w:color w:val="000000"/>
          <w:sz w:val="24"/>
          <w:szCs w:val="24"/>
          <w:lang w:val="es-ES_tradnl"/>
        </w:rPr>
        <w:t xml:space="preserve">°. </w:t>
      </w:r>
      <w:r w:rsidR="00F52439" w:rsidRPr="00526413">
        <w:rPr>
          <w:rFonts w:ascii="Arial" w:hAnsi="Arial"/>
          <w:b/>
          <w:i/>
          <w:color w:val="000000"/>
          <w:sz w:val="24"/>
          <w:szCs w:val="24"/>
          <w:lang w:val="es-ES_tradnl"/>
        </w:rPr>
        <w:t>La Actuación como profesión</w:t>
      </w:r>
      <w:r w:rsidR="00F52439" w:rsidRPr="00526413">
        <w:rPr>
          <w:rFonts w:ascii="Arial" w:hAnsi="Arial"/>
          <w:b/>
          <w:color w:val="000000"/>
          <w:sz w:val="24"/>
          <w:szCs w:val="24"/>
          <w:lang w:val="es-ES_tradnl"/>
        </w:rPr>
        <w:t xml:space="preserve">. </w:t>
      </w:r>
      <w:r w:rsidR="00F52439" w:rsidRPr="00526413">
        <w:rPr>
          <w:rFonts w:ascii="Arial" w:hAnsi="Arial"/>
          <w:color w:val="000000"/>
          <w:sz w:val="24"/>
          <w:szCs w:val="24"/>
          <w:lang w:val="es-ES_tradnl"/>
        </w:rPr>
        <w:t xml:space="preserve">El Estado fomentará </w:t>
      </w:r>
      <w:r w:rsidR="00F52439" w:rsidRPr="00B14755">
        <w:rPr>
          <w:rFonts w:ascii="Arial" w:hAnsi="Arial"/>
          <w:color w:val="000000"/>
          <w:sz w:val="24"/>
          <w:szCs w:val="24"/>
          <w:lang w:val="es-ES_tradnl"/>
        </w:rPr>
        <w:t>los programas de profesionalización y</w:t>
      </w:r>
      <w:r w:rsidR="00F52439" w:rsidRPr="00526413">
        <w:rPr>
          <w:rFonts w:ascii="Arial" w:hAnsi="Arial"/>
          <w:color w:val="000000"/>
          <w:sz w:val="24"/>
          <w:szCs w:val="24"/>
          <w:lang w:val="es-ES_tradnl"/>
        </w:rPr>
        <w:t xml:space="preserve"> formación de los actores y actrices en los </w:t>
      </w:r>
      <w:r w:rsidR="00F52439">
        <w:rPr>
          <w:rFonts w:ascii="Arial" w:hAnsi="Arial"/>
          <w:color w:val="000000"/>
          <w:sz w:val="24"/>
          <w:szCs w:val="24"/>
          <w:lang w:val="es-ES_tradnl"/>
        </w:rPr>
        <w:t>diferentes niveles de educación formal</w:t>
      </w:r>
      <w:r w:rsidR="00F52439" w:rsidRPr="00526413">
        <w:rPr>
          <w:rFonts w:ascii="Arial" w:hAnsi="Arial"/>
          <w:color w:val="000000"/>
          <w:sz w:val="24"/>
          <w:szCs w:val="24"/>
          <w:lang w:val="es-ES_tradnl"/>
        </w:rPr>
        <w:t xml:space="preserve"> y</w:t>
      </w:r>
      <w:r w:rsidR="00F52439">
        <w:rPr>
          <w:rFonts w:ascii="Arial" w:hAnsi="Arial"/>
          <w:color w:val="000000"/>
          <w:sz w:val="24"/>
          <w:szCs w:val="24"/>
          <w:lang w:val="es-ES_tradnl"/>
        </w:rPr>
        <w:t xml:space="preserve"> de</w:t>
      </w:r>
      <w:r w:rsidR="00F52439" w:rsidRPr="00526413">
        <w:rPr>
          <w:rFonts w:ascii="Arial" w:hAnsi="Arial"/>
          <w:color w:val="000000"/>
          <w:sz w:val="24"/>
          <w:szCs w:val="24"/>
          <w:lang w:val="es-ES_tradnl"/>
        </w:rPr>
        <w:t xml:space="preserve"> educación para el trabajo y el desarrollo humano, en las áreas de las artes escénicas o afines y de la actuación en Colombia.</w:t>
      </w:r>
    </w:p>
    <w:p w14:paraId="7FF1F144" w14:textId="77777777" w:rsidR="00353441" w:rsidRPr="00526413" w:rsidRDefault="00353441" w:rsidP="00353441">
      <w:pPr>
        <w:adjustRightInd w:val="0"/>
        <w:spacing w:before="57" w:after="57" w:line="240" w:lineRule="auto"/>
        <w:jc w:val="both"/>
        <w:textAlignment w:val="center"/>
        <w:rPr>
          <w:rFonts w:ascii="Arial" w:hAnsi="Arial"/>
          <w:color w:val="000000"/>
          <w:sz w:val="24"/>
          <w:szCs w:val="24"/>
          <w:lang w:val="es-ES_tradnl"/>
        </w:rPr>
      </w:pPr>
    </w:p>
    <w:p w14:paraId="7FC1CB9D" w14:textId="77777777" w:rsidR="00F52439" w:rsidRDefault="00636944" w:rsidP="00F52439">
      <w:pPr>
        <w:adjustRightInd w:val="0"/>
        <w:spacing w:before="57" w:after="57" w:line="240" w:lineRule="auto"/>
        <w:ind w:firstLine="283"/>
        <w:jc w:val="both"/>
        <w:textAlignment w:val="center"/>
        <w:rPr>
          <w:rFonts w:ascii="Arial" w:hAnsi="Arial"/>
          <w:color w:val="000000"/>
          <w:sz w:val="24"/>
          <w:szCs w:val="24"/>
          <w:lang w:val="es-ES_tradnl"/>
        </w:rPr>
      </w:pPr>
      <w:r w:rsidRPr="00526413">
        <w:rPr>
          <w:rFonts w:ascii="Arial" w:hAnsi="Arial"/>
          <w:b/>
          <w:color w:val="000000"/>
          <w:sz w:val="24"/>
          <w:szCs w:val="24"/>
          <w:lang w:val="es-ES_tradnl"/>
        </w:rPr>
        <w:t>Artículo 6</w:t>
      </w:r>
      <w:r w:rsidRPr="00526413">
        <w:rPr>
          <w:rFonts w:ascii="Arial" w:hAnsi="Arial"/>
          <w:b/>
          <w:i/>
          <w:color w:val="000000"/>
          <w:sz w:val="24"/>
          <w:szCs w:val="24"/>
          <w:lang w:val="es-ES_tradnl"/>
        </w:rPr>
        <w:t xml:space="preserve">°. </w:t>
      </w:r>
      <w:r w:rsidR="00F52439" w:rsidRPr="00526413">
        <w:rPr>
          <w:rFonts w:ascii="Arial" w:hAnsi="Arial"/>
          <w:b/>
          <w:i/>
          <w:color w:val="000000"/>
          <w:sz w:val="24"/>
          <w:szCs w:val="24"/>
          <w:lang w:val="es-ES_tradnl"/>
        </w:rPr>
        <w:t>Educación e investigación en artes escénicas o afines</w:t>
      </w:r>
      <w:r w:rsidR="00F52439" w:rsidRPr="00526413">
        <w:rPr>
          <w:rFonts w:ascii="Arial" w:hAnsi="Arial"/>
          <w:b/>
          <w:color w:val="000000"/>
          <w:sz w:val="24"/>
          <w:szCs w:val="24"/>
          <w:lang w:val="es-ES_tradnl"/>
        </w:rPr>
        <w:t xml:space="preserve">.  </w:t>
      </w:r>
      <w:r w:rsidR="00F52439" w:rsidRPr="00526413">
        <w:rPr>
          <w:rFonts w:ascii="Arial" w:hAnsi="Arial"/>
          <w:color w:val="000000"/>
          <w:sz w:val="24"/>
          <w:szCs w:val="24"/>
          <w:lang w:val="es-ES_tradnl"/>
        </w:rPr>
        <w:t>Las instituciones de educación superior podrán desarrollar programas de alta calidad en artes escénicas o afines, previo el cumplimiento de los requisitos exigidos por el Ministerio de Educación Nacional.</w:t>
      </w:r>
    </w:p>
    <w:p w14:paraId="48AD4770" w14:textId="77777777" w:rsidR="00F52439" w:rsidRPr="00526413" w:rsidRDefault="00F52439" w:rsidP="00F52439">
      <w:pPr>
        <w:adjustRightInd w:val="0"/>
        <w:spacing w:before="57" w:after="57" w:line="240" w:lineRule="auto"/>
        <w:ind w:firstLine="283"/>
        <w:jc w:val="both"/>
        <w:textAlignment w:val="center"/>
        <w:rPr>
          <w:rFonts w:ascii="Arial" w:hAnsi="Arial"/>
          <w:color w:val="000000"/>
          <w:sz w:val="24"/>
          <w:szCs w:val="24"/>
          <w:lang w:val="es-ES_tradnl"/>
        </w:rPr>
      </w:pPr>
    </w:p>
    <w:p w14:paraId="3A9A61D7" w14:textId="77777777" w:rsidR="00EB43D0" w:rsidRDefault="00F52439" w:rsidP="00EB43D0">
      <w:pPr>
        <w:adjustRightInd w:val="0"/>
        <w:spacing w:before="57" w:after="57" w:line="240" w:lineRule="auto"/>
        <w:ind w:firstLine="283"/>
        <w:jc w:val="both"/>
        <w:textAlignment w:val="center"/>
        <w:rPr>
          <w:rFonts w:ascii="Arial" w:hAnsi="Arial"/>
          <w:color w:val="000000"/>
          <w:sz w:val="24"/>
          <w:szCs w:val="24"/>
          <w:lang w:val="es-ES_tradnl"/>
        </w:rPr>
      </w:pPr>
      <w:r w:rsidRPr="00526413">
        <w:rPr>
          <w:rFonts w:ascii="Arial" w:hAnsi="Arial"/>
          <w:color w:val="000000"/>
          <w:sz w:val="24"/>
          <w:szCs w:val="24"/>
          <w:lang w:val="es-ES_tradnl"/>
        </w:rPr>
        <w:t>Los Ministerios de Educación Nacional y Cultura promoverán el fortalecimiento de la política educativa para los postgrados y programas de formación para los actores y actrices</w:t>
      </w:r>
      <w:r w:rsidR="00EB43D0">
        <w:rPr>
          <w:rFonts w:ascii="Arial" w:hAnsi="Arial"/>
          <w:color w:val="000000"/>
          <w:sz w:val="24"/>
          <w:szCs w:val="24"/>
          <w:lang w:val="es-ES_tradnl"/>
        </w:rPr>
        <w:t>.</w:t>
      </w:r>
    </w:p>
    <w:p w14:paraId="4FA839E4" w14:textId="77777777" w:rsidR="00636944" w:rsidRPr="00EB43D0" w:rsidRDefault="00F52439" w:rsidP="00EB43D0">
      <w:pPr>
        <w:adjustRightInd w:val="0"/>
        <w:spacing w:before="57" w:after="57" w:line="240" w:lineRule="auto"/>
        <w:ind w:firstLine="283"/>
        <w:jc w:val="both"/>
        <w:textAlignment w:val="center"/>
        <w:rPr>
          <w:rFonts w:ascii="Arial" w:hAnsi="Arial"/>
          <w:b/>
          <w:color w:val="000000"/>
          <w:sz w:val="24"/>
          <w:szCs w:val="24"/>
          <w:lang w:val="es-ES_tradnl"/>
        </w:rPr>
      </w:pPr>
      <w:r w:rsidRPr="00526413">
        <w:rPr>
          <w:rFonts w:ascii="Arial" w:hAnsi="Arial"/>
          <w:color w:val="000000"/>
          <w:sz w:val="24"/>
          <w:szCs w:val="24"/>
          <w:lang w:val="es-ES_tradnl"/>
        </w:rPr>
        <w:t xml:space="preserve"> </w:t>
      </w:r>
    </w:p>
    <w:p w14:paraId="03C1AFEE" w14:textId="77777777" w:rsidR="00636944" w:rsidRPr="00526413" w:rsidRDefault="00636944" w:rsidP="00636944">
      <w:pPr>
        <w:adjustRightInd w:val="0"/>
        <w:spacing w:before="57" w:after="57" w:line="240" w:lineRule="auto"/>
        <w:ind w:firstLine="283"/>
        <w:jc w:val="both"/>
        <w:textAlignment w:val="center"/>
        <w:rPr>
          <w:rFonts w:ascii="Arial" w:eastAsia="Times New Roman" w:hAnsi="Arial"/>
          <w:sz w:val="24"/>
          <w:szCs w:val="24"/>
          <w:lang w:eastAsia="es-CO"/>
        </w:rPr>
      </w:pPr>
      <w:r w:rsidRPr="00526413">
        <w:rPr>
          <w:rFonts w:ascii="Arial" w:hAnsi="Arial"/>
          <w:b/>
          <w:color w:val="000000"/>
          <w:sz w:val="24"/>
          <w:szCs w:val="24"/>
          <w:lang w:val="es-ES_tradnl"/>
        </w:rPr>
        <w:t xml:space="preserve">Artículo 7°. </w:t>
      </w:r>
      <w:r w:rsidRPr="00526413">
        <w:rPr>
          <w:rFonts w:ascii="Arial" w:hAnsi="Arial"/>
          <w:b/>
          <w:i/>
          <w:iCs/>
          <w:color w:val="000000"/>
          <w:sz w:val="24"/>
          <w:szCs w:val="24"/>
          <w:lang w:val="es-ES_tradnl"/>
        </w:rPr>
        <w:t>Registro Nacional de Actores y Actrices</w:t>
      </w:r>
      <w:r w:rsidRPr="00526413">
        <w:rPr>
          <w:rFonts w:ascii="Arial" w:hAnsi="Arial"/>
          <w:b/>
          <w:color w:val="000000"/>
          <w:sz w:val="24"/>
          <w:szCs w:val="24"/>
          <w:lang w:val="es-ES_tradnl"/>
        </w:rPr>
        <w:t>.</w:t>
      </w:r>
      <w:r w:rsidRPr="00526413">
        <w:rPr>
          <w:rFonts w:ascii="Arial" w:hAnsi="Arial"/>
          <w:color w:val="000000"/>
          <w:sz w:val="24"/>
          <w:szCs w:val="24"/>
          <w:lang w:val="es-ES_tradnl"/>
        </w:rPr>
        <w:t xml:space="preserve"> Créase el Registro Nacional de Actores y Actrices como instrumento para inscribir, conservar y actualizar la información de los actores y actrices, como fundamento para la creación de políticas públicas que desarrollen el objet</w:t>
      </w:r>
      <w:r w:rsidR="00B14B13">
        <w:rPr>
          <w:rFonts w:ascii="Arial" w:hAnsi="Arial"/>
          <w:color w:val="000000"/>
          <w:sz w:val="24"/>
          <w:szCs w:val="24"/>
          <w:lang w:val="es-ES_tradnl"/>
        </w:rPr>
        <w:t>o de esta ley. El Registro será</w:t>
      </w:r>
      <w:r w:rsidRPr="00526413">
        <w:rPr>
          <w:rFonts w:ascii="Arial" w:hAnsi="Arial"/>
          <w:color w:val="000000"/>
          <w:sz w:val="24"/>
          <w:szCs w:val="24"/>
          <w:lang w:val="es-ES_tradnl"/>
        </w:rPr>
        <w:t xml:space="preserve"> público</w:t>
      </w:r>
      <w:r w:rsidR="00B14B13">
        <w:rPr>
          <w:rFonts w:ascii="Arial" w:hAnsi="Arial"/>
          <w:color w:val="000000"/>
          <w:sz w:val="24"/>
          <w:szCs w:val="24"/>
          <w:lang w:val="es-ES_tradnl"/>
        </w:rPr>
        <w:t xml:space="preserve"> y</w:t>
      </w:r>
      <w:r w:rsidRPr="00526413">
        <w:rPr>
          <w:rFonts w:ascii="Arial" w:hAnsi="Arial"/>
          <w:color w:val="000000"/>
          <w:sz w:val="24"/>
          <w:szCs w:val="24"/>
          <w:lang w:val="es-ES_tradnl"/>
        </w:rPr>
        <w:t xml:space="preserve"> estará a cargo del Ministerio de Cultura</w:t>
      </w:r>
      <w:r w:rsidR="00EB43D0">
        <w:rPr>
          <w:rFonts w:ascii="Arial" w:hAnsi="Arial"/>
          <w:color w:val="000000"/>
          <w:sz w:val="24"/>
          <w:szCs w:val="24"/>
          <w:lang w:val="es-ES_tradnl"/>
        </w:rPr>
        <w:t>,</w:t>
      </w:r>
      <w:r w:rsidRPr="00526413">
        <w:rPr>
          <w:rFonts w:ascii="Arial" w:hAnsi="Arial"/>
          <w:color w:val="000000"/>
          <w:sz w:val="24"/>
          <w:szCs w:val="24"/>
          <w:lang w:val="es-ES_tradnl"/>
        </w:rPr>
        <w:t xml:space="preserve"> quien garantizará su efectivo funcionamiento y financiación</w:t>
      </w:r>
      <w:r w:rsidR="00B14B13">
        <w:rPr>
          <w:rFonts w:ascii="Arial" w:hAnsi="Arial"/>
          <w:color w:val="000000"/>
          <w:sz w:val="24"/>
          <w:szCs w:val="24"/>
          <w:lang w:val="es-ES_tradnl"/>
        </w:rPr>
        <w:t>. E</w:t>
      </w:r>
      <w:r w:rsidR="005F777B" w:rsidRPr="00737B70">
        <w:rPr>
          <w:rFonts w:ascii="Arial" w:hAnsi="Arial"/>
          <w:color w:val="000000"/>
          <w:sz w:val="24"/>
          <w:szCs w:val="24"/>
          <w:lang w:val="es-ES_tradnl"/>
        </w:rPr>
        <w:t>ntrará en funcionamiento por lo menos en el año siguiente a la vigencia de la presente ley</w:t>
      </w:r>
      <w:r w:rsidRPr="00737B70">
        <w:rPr>
          <w:rFonts w:ascii="Arial" w:hAnsi="Arial"/>
          <w:color w:val="000000"/>
          <w:sz w:val="24"/>
          <w:szCs w:val="24"/>
          <w:lang w:val="es-ES_tradnl"/>
        </w:rPr>
        <w:t>.</w:t>
      </w:r>
    </w:p>
    <w:p w14:paraId="3886F79B" w14:textId="77777777" w:rsidR="00636944" w:rsidRPr="00526413" w:rsidRDefault="00636944" w:rsidP="00636944">
      <w:pPr>
        <w:adjustRightInd w:val="0"/>
        <w:spacing w:before="57" w:after="57" w:line="240" w:lineRule="auto"/>
        <w:ind w:firstLine="283"/>
        <w:jc w:val="both"/>
        <w:textAlignment w:val="center"/>
        <w:rPr>
          <w:rFonts w:ascii="Arial" w:hAnsi="Arial"/>
          <w:color w:val="000000"/>
          <w:sz w:val="24"/>
          <w:szCs w:val="24"/>
          <w:lang w:val="es-ES_tradnl"/>
        </w:rPr>
      </w:pPr>
    </w:p>
    <w:p w14:paraId="2CD5CD5A" w14:textId="77777777" w:rsidR="00636944" w:rsidRPr="00526413" w:rsidRDefault="00636944" w:rsidP="00636944">
      <w:pPr>
        <w:adjustRightInd w:val="0"/>
        <w:spacing w:before="57" w:after="57" w:line="240" w:lineRule="auto"/>
        <w:ind w:firstLine="283"/>
        <w:jc w:val="both"/>
        <w:textAlignment w:val="center"/>
        <w:rPr>
          <w:rFonts w:ascii="Arial" w:eastAsia="Times New Roman" w:hAnsi="Arial"/>
          <w:sz w:val="24"/>
          <w:szCs w:val="24"/>
          <w:lang w:eastAsia="es-CO"/>
        </w:rPr>
      </w:pPr>
      <w:r w:rsidRPr="00526413">
        <w:rPr>
          <w:rFonts w:ascii="Arial" w:hAnsi="Arial"/>
          <w:color w:val="000000"/>
          <w:sz w:val="24"/>
          <w:szCs w:val="24"/>
          <w:lang w:val="es-ES_tradnl"/>
        </w:rPr>
        <w:t>El actor o actriz debe contar con uno de los siguientes requisitos para ser inscrito en el registro de que trata este artículo:</w:t>
      </w:r>
    </w:p>
    <w:p w14:paraId="2133B995" w14:textId="77777777" w:rsidR="00636944" w:rsidRPr="00526413" w:rsidRDefault="00636944" w:rsidP="00636944">
      <w:pPr>
        <w:adjustRightInd w:val="0"/>
        <w:spacing w:before="57" w:after="57" w:line="240" w:lineRule="auto"/>
        <w:ind w:firstLine="283"/>
        <w:jc w:val="both"/>
        <w:textAlignment w:val="center"/>
        <w:rPr>
          <w:rFonts w:ascii="Arial" w:eastAsia="Times New Roman" w:hAnsi="Arial"/>
          <w:sz w:val="24"/>
          <w:szCs w:val="24"/>
          <w:lang w:eastAsia="es-CO"/>
        </w:rPr>
      </w:pPr>
      <w:r w:rsidRPr="00526413">
        <w:rPr>
          <w:rFonts w:ascii="Arial" w:hAnsi="Arial"/>
          <w:color w:val="000000"/>
          <w:sz w:val="24"/>
          <w:szCs w:val="24"/>
          <w:lang w:val="es-ES_tradnl"/>
        </w:rPr>
        <w:lastRenderedPageBreak/>
        <w:t xml:space="preserve">i) Título profesional en artes escénicas o títulos </w:t>
      </w:r>
      <w:r w:rsidR="00EB43D0">
        <w:rPr>
          <w:rFonts w:ascii="Arial" w:hAnsi="Arial"/>
          <w:color w:val="000000"/>
          <w:sz w:val="24"/>
          <w:szCs w:val="24"/>
          <w:lang w:val="es-ES_tradnl"/>
        </w:rPr>
        <w:t>equivalentes</w:t>
      </w:r>
      <w:r w:rsidRPr="00526413">
        <w:rPr>
          <w:rFonts w:ascii="Arial" w:hAnsi="Arial"/>
          <w:color w:val="000000"/>
          <w:sz w:val="24"/>
          <w:szCs w:val="24"/>
          <w:lang w:val="es-ES_tradnl"/>
        </w:rPr>
        <w:t xml:space="preserve"> </w:t>
      </w:r>
      <w:r w:rsidR="00EB43D0">
        <w:rPr>
          <w:rFonts w:ascii="Arial" w:hAnsi="Arial"/>
          <w:color w:val="000000"/>
          <w:sz w:val="24"/>
          <w:szCs w:val="24"/>
          <w:lang w:val="es-ES_tradnl"/>
        </w:rPr>
        <w:t>al teatro, las artes dramáticas</w:t>
      </w:r>
      <w:r w:rsidRPr="00526413">
        <w:rPr>
          <w:rFonts w:ascii="Arial" w:hAnsi="Arial"/>
          <w:color w:val="000000"/>
          <w:sz w:val="24"/>
          <w:szCs w:val="24"/>
          <w:lang w:val="es-ES_tradnl"/>
        </w:rPr>
        <w:t xml:space="preserve"> o audiovisuales.</w:t>
      </w:r>
    </w:p>
    <w:p w14:paraId="58635255" w14:textId="77777777" w:rsidR="00636944" w:rsidRPr="00526413" w:rsidRDefault="00636944" w:rsidP="00636944">
      <w:pPr>
        <w:adjustRightInd w:val="0"/>
        <w:spacing w:before="57" w:after="57" w:line="240" w:lineRule="auto"/>
        <w:ind w:firstLine="283"/>
        <w:jc w:val="both"/>
        <w:textAlignment w:val="center"/>
        <w:rPr>
          <w:rFonts w:ascii="Arial" w:eastAsia="Times New Roman" w:hAnsi="Arial"/>
          <w:sz w:val="24"/>
          <w:szCs w:val="24"/>
          <w:lang w:eastAsia="es-CO"/>
        </w:rPr>
      </w:pPr>
      <w:r w:rsidRPr="00526413">
        <w:rPr>
          <w:rFonts w:ascii="Arial" w:hAnsi="Arial"/>
          <w:color w:val="000000"/>
          <w:sz w:val="24"/>
          <w:szCs w:val="24"/>
          <w:lang w:val="es-ES_tradnl"/>
        </w:rPr>
        <w:t xml:space="preserve">ii) Experiencia demostrable como actor en cine, teatro, televisión, radio, series web o en otros </w:t>
      </w:r>
      <w:r w:rsidR="00515329">
        <w:rPr>
          <w:rFonts w:ascii="Arial" w:hAnsi="Arial"/>
          <w:color w:val="000000"/>
          <w:sz w:val="24"/>
          <w:szCs w:val="24"/>
          <w:lang w:val="es-ES_tradnl"/>
        </w:rPr>
        <w:t>medios y espacios</w:t>
      </w:r>
      <w:r w:rsidRPr="00526413">
        <w:rPr>
          <w:rFonts w:ascii="Arial" w:hAnsi="Arial"/>
          <w:color w:val="000000"/>
          <w:sz w:val="24"/>
          <w:szCs w:val="24"/>
          <w:lang w:val="es-ES_tradnl"/>
        </w:rPr>
        <w:t xml:space="preserve"> donde se pueda ejercer la actuación.</w:t>
      </w:r>
    </w:p>
    <w:p w14:paraId="755A7279" w14:textId="77777777" w:rsidR="00636944" w:rsidRDefault="00636944" w:rsidP="00636944">
      <w:pPr>
        <w:adjustRightInd w:val="0"/>
        <w:spacing w:before="57" w:after="57" w:line="240" w:lineRule="auto"/>
        <w:ind w:firstLine="283"/>
        <w:jc w:val="both"/>
        <w:textAlignment w:val="center"/>
        <w:rPr>
          <w:rFonts w:ascii="Arial" w:eastAsia="Times New Roman" w:hAnsi="Arial"/>
          <w:color w:val="000000"/>
          <w:sz w:val="24"/>
          <w:szCs w:val="24"/>
          <w:lang w:val="es-ES_tradnl"/>
        </w:rPr>
      </w:pPr>
      <w:r w:rsidRPr="00526413">
        <w:rPr>
          <w:rFonts w:ascii="Arial" w:hAnsi="Arial"/>
          <w:color w:val="000000"/>
          <w:sz w:val="24"/>
          <w:szCs w:val="24"/>
          <w:lang w:val="es-ES_tradnl"/>
        </w:rPr>
        <w:t>iii</w:t>
      </w:r>
      <w:r w:rsidRPr="00526413">
        <w:rPr>
          <w:rFonts w:ascii="Arial" w:eastAsia="Times New Roman" w:hAnsi="Arial"/>
          <w:color w:val="000000"/>
          <w:sz w:val="24"/>
          <w:szCs w:val="24"/>
          <w:lang w:val="es-ES_tradnl"/>
        </w:rPr>
        <w:t xml:space="preserve">) Combinación entre educación formal y </w:t>
      </w:r>
      <w:r w:rsidR="00737B70">
        <w:rPr>
          <w:rFonts w:ascii="Arial" w:eastAsia="Times New Roman" w:hAnsi="Arial"/>
          <w:color w:val="000000"/>
          <w:sz w:val="24"/>
          <w:szCs w:val="24"/>
          <w:lang w:val="es-ES_tradnl"/>
        </w:rPr>
        <w:t>educación para el trabajo y el desarrollo humano,</w:t>
      </w:r>
      <w:r w:rsidRPr="00526413">
        <w:rPr>
          <w:rFonts w:ascii="Arial" w:eastAsia="Times New Roman" w:hAnsi="Arial"/>
          <w:color w:val="000000"/>
          <w:sz w:val="24"/>
          <w:szCs w:val="24"/>
          <w:lang w:val="es-ES_tradnl"/>
        </w:rPr>
        <w:t xml:space="preserve"> en la que se acredite educación técnica o tecnológica y experiencia en la actuación.</w:t>
      </w:r>
    </w:p>
    <w:p w14:paraId="29E685DE" w14:textId="77777777" w:rsidR="00737B70" w:rsidRPr="00526413" w:rsidRDefault="00737B70" w:rsidP="00636944">
      <w:pPr>
        <w:adjustRightInd w:val="0"/>
        <w:spacing w:before="57" w:after="57" w:line="240" w:lineRule="auto"/>
        <w:ind w:firstLine="283"/>
        <w:jc w:val="both"/>
        <w:textAlignment w:val="center"/>
        <w:rPr>
          <w:rFonts w:ascii="Arial" w:eastAsia="Times New Roman" w:hAnsi="Arial"/>
          <w:sz w:val="24"/>
          <w:szCs w:val="24"/>
          <w:lang w:eastAsia="es-CO"/>
        </w:rPr>
      </w:pPr>
    </w:p>
    <w:p w14:paraId="0BAA5D82" w14:textId="77777777" w:rsidR="00636944" w:rsidRPr="00526413" w:rsidRDefault="00636944" w:rsidP="00636944">
      <w:pPr>
        <w:adjustRightInd w:val="0"/>
        <w:spacing w:before="57" w:after="57" w:line="240" w:lineRule="auto"/>
        <w:ind w:firstLine="283"/>
        <w:jc w:val="both"/>
        <w:textAlignment w:val="center"/>
        <w:rPr>
          <w:rFonts w:ascii="Arial" w:eastAsia="Times New Roman" w:hAnsi="Arial"/>
          <w:sz w:val="24"/>
          <w:szCs w:val="24"/>
          <w:lang w:eastAsia="es-CO"/>
        </w:rPr>
      </w:pPr>
      <w:r w:rsidRPr="00526413">
        <w:rPr>
          <w:rFonts w:ascii="Arial" w:hAnsi="Arial"/>
          <w:color w:val="000000"/>
          <w:sz w:val="24"/>
          <w:szCs w:val="24"/>
          <w:lang w:val="es-ES_tradnl"/>
        </w:rPr>
        <w:t>El registro no será una condición necesaria para la contratación de los actores; las producciones pueden definir autónomamente la vinculación de actores no inscritos en el registro</w:t>
      </w:r>
      <w:r w:rsidR="00C07320">
        <w:rPr>
          <w:rFonts w:ascii="Arial" w:hAnsi="Arial"/>
          <w:color w:val="000000"/>
          <w:sz w:val="24"/>
          <w:szCs w:val="24"/>
          <w:lang w:val="es-ES_tradnl"/>
        </w:rPr>
        <w:t>, siempre y cuando se les respete</w:t>
      </w:r>
      <w:r w:rsidRPr="00526413">
        <w:rPr>
          <w:rFonts w:ascii="Arial" w:hAnsi="Arial"/>
          <w:color w:val="000000"/>
          <w:sz w:val="24"/>
          <w:szCs w:val="24"/>
          <w:lang w:val="es-ES_tradnl"/>
        </w:rPr>
        <w:t xml:space="preserve"> los </w:t>
      </w:r>
      <w:r w:rsidR="00C07320">
        <w:rPr>
          <w:rFonts w:ascii="Arial" w:hAnsi="Arial"/>
          <w:color w:val="000000"/>
          <w:sz w:val="24"/>
          <w:szCs w:val="24"/>
          <w:lang w:val="es-ES_tradnl"/>
        </w:rPr>
        <w:t>derechos y garantías establecido</w:t>
      </w:r>
      <w:r w:rsidRPr="00526413">
        <w:rPr>
          <w:rFonts w:ascii="Arial" w:hAnsi="Arial"/>
          <w:color w:val="000000"/>
          <w:sz w:val="24"/>
          <w:szCs w:val="24"/>
          <w:lang w:val="es-ES_tradnl"/>
        </w:rPr>
        <w:t>s en la ley.</w:t>
      </w:r>
    </w:p>
    <w:p w14:paraId="21D1FF1F" w14:textId="77777777" w:rsidR="00636944" w:rsidRPr="00526413" w:rsidRDefault="00636944" w:rsidP="00636944">
      <w:pPr>
        <w:adjustRightInd w:val="0"/>
        <w:spacing w:before="57" w:after="57" w:line="240" w:lineRule="auto"/>
        <w:ind w:firstLine="283"/>
        <w:jc w:val="both"/>
        <w:textAlignment w:val="center"/>
        <w:rPr>
          <w:rFonts w:ascii="Arial" w:hAnsi="Arial"/>
          <w:color w:val="000000"/>
          <w:sz w:val="24"/>
          <w:szCs w:val="24"/>
          <w:lang w:val="es-ES_tradnl"/>
        </w:rPr>
      </w:pPr>
    </w:p>
    <w:p w14:paraId="10351943" w14:textId="77777777" w:rsidR="007C42C4" w:rsidRPr="00312500" w:rsidRDefault="00636944" w:rsidP="00312500">
      <w:pPr>
        <w:adjustRightInd w:val="0"/>
        <w:spacing w:before="57" w:after="57" w:line="240" w:lineRule="auto"/>
        <w:ind w:firstLine="283"/>
        <w:jc w:val="both"/>
        <w:textAlignment w:val="center"/>
        <w:rPr>
          <w:rFonts w:ascii="Arial" w:hAnsi="Arial"/>
          <w:color w:val="000000"/>
          <w:sz w:val="24"/>
          <w:szCs w:val="24"/>
          <w:lang w:val="es-ES_tradnl"/>
        </w:rPr>
      </w:pPr>
      <w:r w:rsidRPr="00526413">
        <w:rPr>
          <w:rFonts w:ascii="Arial" w:hAnsi="Arial"/>
          <w:b/>
          <w:color w:val="000000"/>
          <w:sz w:val="24"/>
          <w:szCs w:val="24"/>
          <w:lang w:val="es-ES_tradnl"/>
        </w:rPr>
        <w:t>Parágrafo 1°.</w:t>
      </w:r>
      <w:r w:rsidRPr="00526413">
        <w:rPr>
          <w:rFonts w:ascii="Arial" w:hAnsi="Arial"/>
          <w:color w:val="000000"/>
          <w:sz w:val="24"/>
          <w:szCs w:val="24"/>
          <w:lang w:val="es-ES_tradnl"/>
        </w:rPr>
        <w:t xml:space="preserve"> El Registro Nacional de Actores contendrá la información correspondiente a: nombre e identificación del actor</w:t>
      </w:r>
      <w:r w:rsidR="00737B70">
        <w:rPr>
          <w:rFonts w:ascii="Arial" w:hAnsi="Arial"/>
          <w:color w:val="000000"/>
          <w:sz w:val="24"/>
          <w:szCs w:val="24"/>
          <w:lang w:val="es-ES_tradnl"/>
        </w:rPr>
        <w:t xml:space="preserve"> o actriz</w:t>
      </w:r>
      <w:r w:rsidRPr="00526413">
        <w:rPr>
          <w:rFonts w:ascii="Arial" w:hAnsi="Arial"/>
          <w:color w:val="000000"/>
          <w:sz w:val="24"/>
          <w:szCs w:val="24"/>
          <w:lang w:val="es-ES_tradnl"/>
        </w:rPr>
        <w:t xml:space="preserve">, estudios universitarios, de posgrado, maestría o doctorado, estudios relacionados de educación </w:t>
      </w:r>
      <w:r w:rsidR="00737B70">
        <w:rPr>
          <w:rFonts w:ascii="Arial" w:hAnsi="Arial"/>
          <w:color w:val="000000"/>
          <w:sz w:val="24"/>
          <w:szCs w:val="24"/>
          <w:lang w:val="es-ES_tradnl"/>
        </w:rPr>
        <w:t>para el trabajo y el desarrollo humano</w:t>
      </w:r>
      <w:r w:rsidRPr="00526413">
        <w:rPr>
          <w:rFonts w:ascii="Arial" w:hAnsi="Arial"/>
          <w:color w:val="000000"/>
          <w:sz w:val="24"/>
          <w:szCs w:val="24"/>
          <w:lang w:val="es-ES_tradnl"/>
        </w:rPr>
        <w:t xml:space="preserve"> y demás información conveniente a los propósitos de esta ley.</w:t>
      </w:r>
    </w:p>
    <w:p w14:paraId="6016E060" w14:textId="77777777" w:rsidR="00636944" w:rsidRPr="00526413" w:rsidRDefault="00636944" w:rsidP="00636944">
      <w:pPr>
        <w:adjustRightInd w:val="0"/>
        <w:spacing w:before="57" w:after="57" w:line="240" w:lineRule="auto"/>
        <w:jc w:val="center"/>
        <w:textAlignment w:val="center"/>
        <w:rPr>
          <w:rFonts w:ascii="Arial" w:hAnsi="Arial"/>
          <w:b/>
          <w:color w:val="000000"/>
          <w:sz w:val="24"/>
          <w:szCs w:val="24"/>
          <w:lang w:val="es-ES_tradnl"/>
        </w:rPr>
      </w:pPr>
    </w:p>
    <w:p w14:paraId="68AAB630" w14:textId="77777777" w:rsidR="00636944" w:rsidRPr="00526413" w:rsidRDefault="00636944" w:rsidP="00636944">
      <w:pPr>
        <w:adjustRightInd w:val="0"/>
        <w:spacing w:before="57" w:after="57" w:line="240" w:lineRule="auto"/>
        <w:jc w:val="center"/>
        <w:textAlignment w:val="center"/>
        <w:rPr>
          <w:rFonts w:ascii="Arial" w:eastAsia="Times New Roman" w:hAnsi="Arial"/>
          <w:b/>
          <w:sz w:val="24"/>
          <w:szCs w:val="24"/>
          <w:lang w:eastAsia="es-CO"/>
        </w:rPr>
      </w:pPr>
      <w:r w:rsidRPr="00526413">
        <w:rPr>
          <w:rFonts w:ascii="Arial" w:hAnsi="Arial"/>
          <w:b/>
          <w:color w:val="000000"/>
          <w:sz w:val="24"/>
          <w:szCs w:val="24"/>
          <w:lang w:val="es-ES_tradnl"/>
        </w:rPr>
        <w:t>CAPÍTULO III</w:t>
      </w:r>
    </w:p>
    <w:p w14:paraId="781C3E2E" w14:textId="77777777" w:rsidR="00636944" w:rsidRPr="00526413" w:rsidRDefault="00636944" w:rsidP="00636944">
      <w:pPr>
        <w:adjustRightInd w:val="0"/>
        <w:spacing w:before="57" w:after="57" w:line="240" w:lineRule="auto"/>
        <w:jc w:val="center"/>
        <w:textAlignment w:val="center"/>
        <w:rPr>
          <w:rFonts w:ascii="Arial" w:eastAsia="Times New Roman" w:hAnsi="Arial"/>
          <w:sz w:val="24"/>
          <w:szCs w:val="24"/>
          <w:lang w:eastAsia="es-CO"/>
        </w:rPr>
      </w:pPr>
      <w:r w:rsidRPr="00526413">
        <w:rPr>
          <w:rFonts w:ascii="Arial" w:hAnsi="Arial"/>
          <w:b/>
          <w:bCs/>
          <w:color w:val="000000"/>
          <w:sz w:val="24"/>
          <w:szCs w:val="24"/>
          <w:lang w:val="es-ES_tradnl"/>
        </w:rPr>
        <w:t>Condiciones de trabajo para los actores y actrices</w:t>
      </w:r>
    </w:p>
    <w:p w14:paraId="6E8A5661" w14:textId="77777777" w:rsidR="00636944" w:rsidRPr="00526413" w:rsidRDefault="00636944" w:rsidP="00636944">
      <w:pPr>
        <w:adjustRightInd w:val="0"/>
        <w:spacing w:before="57" w:after="57" w:line="240" w:lineRule="auto"/>
        <w:ind w:firstLine="283"/>
        <w:jc w:val="both"/>
        <w:textAlignment w:val="center"/>
        <w:rPr>
          <w:rFonts w:ascii="Arial" w:hAnsi="Arial"/>
          <w:b/>
          <w:color w:val="000000"/>
          <w:sz w:val="24"/>
          <w:szCs w:val="24"/>
          <w:lang w:val="es-ES_tradnl"/>
        </w:rPr>
      </w:pPr>
    </w:p>
    <w:p w14:paraId="4C20C831" w14:textId="77777777" w:rsidR="00636944" w:rsidRPr="00526413" w:rsidRDefault="00312500" w:rsidP="00636944">
      <w:pPr>
        <w:adjustRightInd w:val="0"/>
        <w:spacing w:before="57" w:after="57" w:line="240" w:lineRule="auto"/>
        <w:ind w:firstLine="283"/>
        <w:jc w:val="both"/>
        <w:textAlignment w:val="center"/>
        <w:rPr>
          <w:rFonts w:ascii="Arial" w:eastAsia="Times New Roman" w:hAnsi="Arial"/>
          <w:sz w:val="24"/>
          <w:szCs w:val="24"/>
          <w:lang w:eastAsia="es-CO"/>
        </w:rPr>
      </w:pPr>
      <w:r>
        <w:rPr>
          <w:rFonts w:ascii="Arial" w:hAnsi="Arial"/>
          <w:b/>
          <w:color w:val="000000"/>
          <w:sz w:val="24"/>
          <w:szCs w:val="24"/>
          <w:lang w:val="es-ES_tradnl"/>
        </w:rPr>
        <w:t>Artículo 8</w:t>
      </w:r>
      <w:r w:rsidR="00636944" w:rsidRPr="00526413">
        <w:rPr>
          <w:rFonts w:ascii="Arial" w:hAnsi="Arial"/>
          <w:b/>
          <w:color w:val="000000"/>
          <w:sz w:val="24"/>
          <w:szCs w:val="24"/>
          <w:lang w:val="es-ES_tradnl"/>
        </w:rPr>
        <w:t xml:space="preserve">°. </w:t>
      </w:r>
      <w:r w:rsidR="00636944" w:rsidRPr="00526413">
        <w:rPr>
          <w:rFonts w:ascii="Arial" w:hAnsi="Arial"/>
          <w:b/>
          <w:i/>
          <w:iCs/>
          <w:color w:val="000000"/>
          <w:sz w:val="24"/>
          <w:szCs w:val="24"/>
          <w:lang w:val="es-ES_tradnl"/>
        </w:rPr>
        <w:t>Organización de actores</w:t>
      </w:r>
      <w:r w:rsidR="00636944" w:rsidRPr="00526413">
        <w:rPr>
          <w:rFonts w:ascii="Arial" w:hAnsi="Arial"/>
          <w:color w:val="000000"/>
          <w:sz w:val="24"/>
          <w:szCs w:val="24"/>
          <w:lang w:val="es-ES_tradnl"/>
        </w:rPr>
        <w:t>. Los actores y actrices tienen la libertad y el derecho de constituir organizaciones y/o asociaciones sindicales y profesionales, y de afiliarse a ellas así como de negociar colectivamente a niveles de empresa, grupo económico, industria o rama de actividad económica. Dichas organizaciones tendrán derecho a participar en la elaboración, la implementación y evaluación de las políticas públicas culturales y laborales, incluida la formación profesional de los actores y actrices, así como en la determinación de sus condiciones de trabajo.</w:t>
      </w:r>
    </w:p>
    <w:p w14:paraId="20ACCA82" w14:textId="77777777" w:rsidR="00AC5BA0" w:rsidRDefault="00AC5BA0" w:rsidP="00636944">
      <w:pPr>
        <w:adjustRightInd w:val="0"/>
        <w:spacing w:before="57" w:after="57" w:line="240" w:lineRule="auto"/>
        <w:ind w:firstLine="283"/>
        <w:jc w:val="both"/>
        <w:textAlignment w:val="center"/>
        <w:rPr>
          <w:rFonts w:ascii="Arial" w:hAnsi="Arial"/>
          <w:color w:val="000000"/>
          <w:sz w:val="24"/>
          <w:szCs w:val="24"/>
          <w:lang w:val="es-ES_tradnl"/>
        </w:rPr>
      </w:pPr>
    </w:p>
    <w:p w14:paraId="1FE19460" w14:textId="77777777" w:rsidR="00636944" w:rsidRPr="00526413" w:rsidRDefault="00636944" w:rsidP="00636944">
      <w:pPr>
        <w:adjustRightInd w:val="0"/>
        <w:spacing w:before="57" w:after="57" w:line="240" w:lineRule="auto"/>
        <w:ind w:firstLine="283"/>
        <w:jc w:val="both"/>
        <w:textAlignment w:val="center"/>
        <w:rPr>
          <w:rFonts w:ascii="Arial" w:eastAsia="Times New Roman" w:hAnsi="Arial"/>
          <w:sz w:val="24"/>
          <w:szCs w:val="24"/>
          <w:lang w:eastAsia="es-CO"/>
        </w:rPr>
      </w:pPr>
      <w:r w:rsidRPr="00526413">
        <w:rPr>
          <w:rFonts w:ascii="Arial" w:hAnsi="Arial"/>
          <w:color w:val="000000"/>
          <w:sz w:val="24"/>
          <w:szCs w:val="24"/>
          <w:lang w:val="es-ES_tradnl"/>
        </w:rPr>
        <w:t>El Estado garantizará la organización, promoción y capacitación de las organizaciones o asociaciones sindicales y profesionales, sin detrimento de su autonomía con el objeto de que constituyan mecanismos democráticos de representación en las diferentes instancias de participación, concertación, control y vigilancia de la gestión pública que se establezca.</w:t>
      </w:r>
    </w:p>
    <w:p w14:paraId="2C05F4BA" w14:textId="77777777" w:rsidR="00636944" w:rsidRPr="00526413" w:rsidRDefault="00636944" w:rsidP="00636944">
      <w:pPr>
        <w:adjustRightInd w:val="0"/>
        <w:spacing w:before="57" w:after="57" w:line="240" w:lineRule="auto"/>
        <w:ind w:firstLine="283"/>
        <w:jc w:val="both"/>
        <w:textAlignment w:val="center"/>
        <w:rPr>
          <w:rFonts w:ascii="Arial" w:hAnsi="Arial"/>
          <w:color w:val="000000"/>
          <w:sz w:val="24"/>
          <w:szCs w:val="24"/>
          <w:lang w:val="es-ES_tradnl"/>
        </w:rPr>
      </w:pPr>
    </w:p>
    <w:p w14:paraId="7B8A52D7" w14:textId="77777777" w:rsidR="00636944" w:rsidRPr="00526413" w:rsidRDefault="00312500" w:rsidP="00636944">
      <w:pPr>
        <w:adjustRightInd w:val="0"/>
        <w:spacing w:before="57" w:after="57" w:line="240" w:lineRule="auto"/>
        <w:ind w:firstLine="283"/>
        <w:jc w:val="both"/>
        <w:textAlignment w:val="center"/>
        <w:rPr>
          <w:rFonts w:ascii="Arial" w:eastAsia="Times New Roman" w:hAnsi="Arial"/>
          <w:sz w:val="24"/>
          <w:szCs w:val="24"/>
          <w:lang w:eastAsia="es-CO"/>
        </w:rPr>
      </w:pPr>
      <w:r>
        <w:rPr>
          <w:rFonts w:ascii="Arial" w:hAnsi="Arial"/>
          <w:b/>
          <w:color w:val="000000"/>
          <w:sz w:val="24"/>
          <w:szCs w:val="24"/>
          <w:lang w:val="es-ES_tradnl"/>
        </w:rPr>
        <w:t>Artículo 9</w:t>
      </w:r>
      <w:r w:rsidR="00636944" w:rsidRPr="00526413">
        <w:rPr>
          <w:rFonts w:ascii="Arial" w:hAnsi="Arial"/>
          <w:b/>
          <w:color w:val="000000"/>
          <w:sz w:val="24"/>
          <w:szCs w:val="24"/>
          <w:lang w:val="es-ES_tradnl"/>
        </w:rPr>
        <w:t>.</w:t>
      </w:r>
      <w:r w:rsidR="00636944" w:rsidRPr="00526413">
        <w:rPr>
          <w:rFonts w:ascii="Arial" w:hAnsi="Arial"/>
          <w:b/>
          <w:i/>
          <w:iCs/>
          <w:color w:val="000000"/>
          <w:sz w:val="24"/>
          <w:szCs w:val="24"/>
          <w:lang w:val="es-ES_tradnl"/>
        </w:rPr>
        <w:t xml:space="preserve"> Tipo de vinculación para actores y actrices</w:t>
      </w:r>
      <w:r w:rsidR="00636944" w:rsidRPr="00526413">
        <w:rPr>
          <w:rFonts w:ascii="Arial" w:hAnsi="Arial"/>
          <w:b/>
          <w:color w:val="000000"/>
          <w:sz w:val="24"/>
          <w:szCs w:val="24"/>
          <w:lang w:val="es-ES_tradnl"/>
        </w:rPr>
        <w:t>.</w:t>
      </w:r>
      <w:r w:rsidR="00636944" w:rsidRPr="00526413">
        <w:rPr>
          <w:rFonts w:ascii="Arial" w:hAnsi="Arial"/>
          <w:color w:val="000000"/>
          <w:sz w:val="24"/>
          <w:szCs w:val="24"/>
          <w:lang w:val="es-ES_tradnl"/>
        </w:rPr>
        <w:t xml:space="preserve"> El trabajo de </w:t>
      </w:r>
      <w:r w:rsidR="007961A2">
        <w:rPr>
          <w:rFonts w:ascii="Arial" w:hAnsi="Arial"/>
          <w:color w:val="000000"/>
          <w:sz w:val="24"/>
          <w:szCs w:val="24"/>
          <w:lang w:val="es-ES_tradnl"/>
        </w:rPr>
        <w:t xml:space="preserve">los </w:t>
      </w:r>
      <w:r w:rsidR="00636944" w:rsidRPr="00526413">
        <w:rPr>
          <w:rFonts w:ascii="Arial" w:hAnsi="Arial"/>
          <w:color w:val="000000"/>
          <w:sz w:val="24"/>
          <w:szCs w:val="24"/>
          <w:lang w:val="es-ES_tradnl"/>
        </w:rPr>
        <w:t xml:space="preserve">actores podrá prestarse de manera dependiente o independiente, de forma individual o asociada. Para cada caso se aplicará la normatividad de seguridad social integral, así como de salud y seguridad en el trabajo. </w:t>
      </w:r>
      <w:r w:rsidR="001E3013">
        <w:rPr>
          <w:rFonts w:ascii="Arial" w:hAnsi="Arial"/>
          <w:color w:val="000000"/>
          <w:sz w:val="24"/>
          <w:szCs w:val="24"/>
          <w:lang w:val="es-ES_tradnl"/>
        </w:rPr>
        <w:t>Para l</w:t>
      </w:r>
      <w:r w:rsidR="00636944" w:rsidRPr="00526413">
        <w:rPr>
          <w:rFonts w:ascii="Arial" w:hAnsi="Arial"/>
          <w:color w:val="000000"/>
          <w:sz w:val="24"/>
          <w:szCs w:val="24"/>
          <w:lang w:val="es-ES_tradnl"/>
        </w:rPr>
        <w:t>as jornadas de trabajo, descansos, y condiciones de prestación de servicio se</w:t>
      </w:r>
      <w:r w:rsidR="007C42C4">
        <w:rPr>
          <w:rFonts w:ascii="Arial" w:hAnsi="Arial"/>
          <w:color w:val="000000"/>
          <w:sz w:val="24"/>
          <w:szCs w:val="24"/>
          <w:lang w:val="es-ES_tradnl"/>
        </w:rPr>
        <w:t xml:space="preserve"> </w:t>
      </w:r>
      <w:r w:rsidR="007C42C4" w:rsidRPr="001E3013">
        <w:rPr>
          <w:rFonts w:ascii="Arial" w:hAnsi="Arial"/>
          <w:color w:val="000000"/>
          <w:sz w:val="24"/>
          <w:szCs w:val="24"/>
          <w:lang w:val="es-ES_tradnl"/>
        </w:rPr>
        <w:t>atenderá</w:t>
      </w:r>
      <w:r w:rsidR="00636944" w:rsidRPr="001E3013">
        <w:rPr>
          <w:rFonts w:ascii="Arial" w:hAnsi="Arial"/>
          <w:color w:val="000000"/>
          <w:sz w:val="24"/>
          <w:szCs w:val="24"/>
          <w:lang w:val="es-ES_tradnl"/>
        </w:rPr>
        <w:t xml:space="preserve"> lo</w:t>
      </w:r>
      <w:r w:rsidR="00636944" w:rsidRPr="00526413">
        <w:rPr>
          <w:rFonts w:ascii="Arial" w:hAnsi="Arial"/>
          <w:color w:val="000000"/>
          <w:sz w:val="24"/>
          <w:szCs w:val="24"/>
          <w:lang w:val="es-ES_tradnl"/>
        </w:rPr>
        <w:t xml:space="preserve"> contemplado en la presente ley en ausencia de normas más favorables.</w:t>
      </w:r>
    </w:p>
    <w:p w14:paraId="0499090E" w14:textId="77777777" w:rsidR="00636944" w:rsidRPr="00526413" w:rsidRDefault="00636944" w:rsidP="00636944">
      <w:pPr>
        <w:adjustRightInd w:val="0"/>
        <w:spacing w:before="57" w:after="57" w:line="240" w:lineRule="auto"/>
        <w:ind w:firstLine="283"/>
        <w:jc w:val="both"/>
        <w:textAlignment w:val="center"/>
        <w:rPr>
          <w:rFonts w:ascii="Arial" w:hAnsi="Arial"/>
          <w:color w:val="000000"/>
          <w:sz w:val="24"/>
          <w:szCs w:val="24"/>
          <w:lang w:val="es-ES_tradnl"/>
        </w:rPr>
      </w:pPr>
    </w:p>
    <w:p w14:paraId="7DFD16CE" w14:textId="77777777" w:rsidR="00636944" w:rsidRPr="00526413" w:rsidRDefault="00636944" w:rsidP="00636944">
      <w:pPr>
        <w:adjustRightInd w:val="0"/>
        <w:spacing w:before="57" w:after="57" w:line="240" w:lineRule="auto"/>
        <w:ind w:firstLine="283"/>
        <w:jc w:val="both"/>
        <w:textAlignment w:val="center"/>
        <w:rPr>
          <w:rFonts w:ascii="Arial" w:eastAsia="Times New Roman" w:hAnsi="Arial"/>
          <w:sz w:val="24"/>
          <w:szCs w:val="24"/>
          <w:lang w:eastAsia="es-CO"/>
        </w:rPr>
      </w:pPr>
      <w:r w:rsidRPr="00526413">
        <w:rPr>
          <w:rFonts w:ascii="Arial" w:hAnsi="Arial"/>
          <w:b/>
          <w:color w:val="000000"/>
          <w:sz w:val="24"/>
          <w:szCs w:val="24"/>
          <w:lang w:val="es-ES_tradnl"/>
        </w:rPr>
        <w:t>Parágrafo 1°.</w:t>
      </w:r>
      <w:r w:rsidRPr="00526413">
        <w:rPr>
          <w:rFonts w:ascii="Arial" w:hAnsi="Arial"/>
          <w:color w:val="000000"/>
          <w:sz w:val="24"/>
          <w:szCs w:val="24"/>
          <w:lang w:val="es-ES_tradnl"/>
        </w:rPr>
        <w:t xml:space="preserve"> Cuando la vinculación sea de carácter laboral se aplicarán las disposiciones del Código Sustantivo del Trabajo.</w:t>
      </w:r>
    </w:p>
    <w:p w14:paraId="7160C9EE" w14:textId="77777777" w:rsidR="00636944" w:rsidRPr="00526413" w:rsidRDefault="00636944" w:rsidP="00636944">
      <w:pPr>
        <w:adjustRightInd w:val="0"/>
        <w:spacing w:before="57" w:after="57" w:line="240" w:lineRule="auto"/>
        <w:ind w:firstLine="283"/>
        <w:jc w:val="both"/>
        <w:textAlignment w:val="center"/>
        <w:rPr>
          <w:rFonts w:ascii="Arial" w:hAnsi="Arial"/>
          <w:color w:val="000000"/>
          <w:sz w:val="24"/>
          <w:szCs w:val="24"/>
          <w:lang w:val="es-ES_tradnl"/>
        </w:rPr>
      </w:pPr>
      <w:r w:rsidRPr="00526413">
        <w:rPr>
          <w:rFonts w:ascii="Arial" w:hAnsi="Arial"/>
          <w:b/>
          <w:color w:val="000000"/>
          <w:sz w:val="24"/>
          <w:szCs w:val="24"/>
          <w:lang w:val="es-ES_tradnl"/>
        </w:rPr>
        <w:t>Parágrafo 2°.</w:t>
      </w:r>
      <w:r w:rsidRPr="00526413">
        <w:rPr>
          <w:rFonts w:ascii="Arial" w:hAnsi="Arial"/>
          <w:color w:val="000000"/>
          <w:sz w:val="24"/>
          <w:szCs w:val="24"/>
          <w:lang w:val="es-ES_tradnl"/>
        </w:rPr>
        <w:t xml:space="preserve"> Cuando la vinculación de los actores y actrices a una producción sea bajo una modalidad sin dependencia laboral, de carácter individual o asociada, las partes pactarán el tiempo de ejecución del servicio atendiendo el criterio de coordinación</w:t>
      </w:r>
      <w:r w:rsidR="007961A2">
        <w:rPr>
          <w:rFonts w:ascii="Arial" w:hAnsi="Arial"/>
          <w:color w:val="000000"/>
          <w:sz w:val="24"/>
          <w:szCs w:val="24"/>
          <w:lang w:val="es-ES_tradnl"/>
        </w:rPr>
        <w:t>,</w:t>
      </w:r>
      <w:r w:rsidRPr="00526413">
        <w:rPr>
          <w:rFonts w:ascii="Arial" w:hAnsi="Arial"/>
          <w:color w:val="000000"/>
          <w:sz w:val="24"/>
          <w:szCs w:val="24"/>
          <w:lang w:val="es-ES_tradnl"/>
        </w:rPr>
        <w:t xml:space="preserve"> observando como referente un máximo de 12 horas diarias o 72 horas semanales a fin de que el contratista pueda tener espacios de descanso.</w:t>
      </w:r>
    </w:p>
    <w:p w14:paraId="292F9B49" w14:textId="77777777" w:rsidR="00636944" w:rsidRPr="00526413" w:rsidRDefault="00636944" w:rsidP="00636944">
      <w:pPr>
        <w:adjustRightInd w:val="0"/>
        <w:spacing w:before="57" w:after="57" w:line="240" w:lineRule="auto"/>
        <w:ind w:firstLine="283"/>
        <w:jc w:val="both"/>
        <w:textAlignment w:val="center"/>
        <w:rPr>
          <w:rFonts w:ascii="Arial" w:eastAsia="Times New Roman" w:hAnsi="Arial"/>
          <w:sz w:val="24"/>
          <w:szCs w:val="24"/>
          <w:lang w:eastAsia="es-CO"/>
        </w:rPr>
      </w:pPr>
    </w:p>
    <w:p w14:paraId="226501AF" w14:textId="54675B33" w:rsidR="00D51552" w:rsidRPr="00D51552" w:rsidRDefault="00312500" w:rsidP="00D51552">
      <w:pPr>
        <w:jc w:val="both"/>
        <w:rPr>
          <w:rFonts w:ascii="Arial" w:hAnsi="Arial"/>
          <w:sz w:val="24"/>
          <w:szCs w:val="24"/>
        </w:rPr>
      </w:pPr>
      <w:r>
        <w:rPr>
          <w:rFonts w:ascii="Arial" w:hAnsi="Arial"/>
          <w:b/>
          <w:color w:val="000000"/>
          <w:sz w:val="24"/>
          <w:szCs w:val="24"/>
          <w:lang w:val="es-ES_tradnl"/>
        </w:rPr>
        <w:t>Artículo 10</w:t>
      </w:r>
      <w:r w:rsidR="00636944" w:rsidRPr="00D51552">
        <w:rPr>
          <w:rFonts w:ascii="Arial" w:hAnsi="Arial"/>
          <w:b/>
          <w:color w:val="000000"/>
          <w:sz w:val="24"/>
          <w:szCs w:val="24"/>
          <w:lang w:val="es-ES_tradnl"/>
        </w:rPr>
        <w:t xml:space="preserve">. </w:t>
      </w:r>
      <w:r w:rsidR="00636944" w:rsidRPr="00D51552">
        <w:rPr>
          <w:rFonts w:ascii="Arial" w:hAnsi="Arial"/>
          <w:b/>
          <w:i/>
          <w:iCs/>
          <w:color w:val="000000"/>
          <w:sz w:val="24"/>
          <w:szCs w:val="24"/>
          <w:lang w:val="es-ES_tradnl"/>
        </w:rPr>
        <w:t>Remuneración para actores y actrices</w:t>
      </w:r>
      <w:r w:rsidR="00636944" w:rsidRPr="00D51552">
        <w:rPr>
          <w:rFonts w:ascii="Arial" w:hAnsi="Arial"/>
          <w:b/>
          <w:color w:val="000000"/>
          <w:sz w:val="24"/>
          <w:szCs w:val="24"/>
          <w:lang w:val="es-ES_tradnl"/>
        </w:rPr>
        <w:t>.</w:t>
      </w:r>
      <w:r w:rsidR="00636944" w:rsidRPr="00D51552">
        <w:rPr>
          <w:rFonts w:ascii="Arial" w:hAnsi="Arial"/>
          <w:color w:val="000000"/>
          <w:sz w:val="24"/>
          <w:szCs w:val="24"/>
          <w:lang w:val="es-ES_tradnl"/>
        </w:rPr>
        <w:t xml:space="preserve"> </w:t>
      </w:r>
      <w:r w:rsidR="00D51552" w:rsidRPr="00D51552">
        <w:rPr>
          <w:rFonts w:ascii="Arial" w:hAnsi="Arial"/>
          <w:sz w:val="24"/>
          <w:szCs w:val="24"/>
        </w:rPr>
        <w:t xml:space="preserve">Se establecerán tarifas mínimas </w:t>
      </w:r>
      <w:r w:rsidR="00D51552">
        <w:rPr>
          <w:rFonts w:ascii="Arial" w:hAnsi="Arial"/>
          <w:sz w:val="24"/>
          <w:szCs w:val="24"/>
        </w:rPr>
        <w:t>actualizables</w:t>
      </w:r>
      <w:r w:rsidR="00D51552" w:rsidRPr="00D51552">
        <w:rPr>
          <w:rFonts w:ascii="Arial" w:hAnsi="Arial"/>
          <w:sz w:val="24"/>
          <w:szCs w:val="24"/>
        </w:rPr>
        <w:t xml:space="preserve"> para la remuneración de actores y actrices, en los diferentes sectores de la industria audiovisual, teatral y del entretenimiento. El establecimiento de estas tarifas será resultado de un acuerdo entre los representantes de cada uno de los sectores, las organizaciones de actores más representativas y el Gobierno nacional, que deberá darse a más tardar dentro de los seis meses posteriores a la publicación de esta ley. Las tarifas se aplicarán sin importar el tipo o naturaleza de vinculación de los actores y actrices. </w:t>
      </w:r>
    </w:p>
    <w:p w14:paraId="13A7ACA9" w14:textId="1C228FB1" w:rsidR="00636944" w:rsidRPr="005A4615" w:rsidRDefault="00D51552" w:rsidP="005A4615">
      <w:pPr>
        <w:jc w:val="both"/>
        <w:rPr>
          <w:rFonts w:ascii="Arial" w:hAnsi="Arial"/>
          <w:sz w:val="24"/>
          <w:szCs w:val="24"/>
        </w:rPr>
      </w:pPr>
      <w:r w:rsidRPr="00D51552">
        <w:rPr>
          <w:rFonts w:ascii="Arial" w:hAnsi="Arial"/>
          <w:b/>
          <w:sz w:val="24"/>
          <w:szCs w:val="24"/>
        </w:rPr>
        <w:t>Parágrafo:</w:t>
      </w:r>
      <w:r w:rsidRPr="00D51552">
        <w:rPr>
          <w:rFonts w:ascii="Arial" w:hAnsi="Arial"/>
          <w:sz w:val="24"/>
          <w:szCs w:val="24"/>
        </w:rPr>
        <w:t xml:space="preserve"> Si transcurrido el plazo contemplado en este artículo no se han fijado las tarifas correspondientes, el Ministerio del Trabajo las reglamentará. </w:t>
      </w:r>
    </w:p>
    <w:p w14:paraId="22979A53" w14:textId="77777777" w:rsidR="00636944" w:rsidRPr="00526413" w:rsidRDefault="00636944" w:rsidP="00636944">
      <w:pPr>
        <w:adjustRightInd w:val="0"/>
        <w:spacing w:before="57" w:after="57" w:line="240" w:lineRule="auto"/>
        <w:ind w:firstLine="283"/>
        <w:jc w:val="both"/>
        <w:textAlignment w:val="center"/>
        <w:rPr>
          <w:rFonts w:ascii="Arial" w:eastAsia="Times New Roman" w:hAnsi="Arial"/>
          <w:sz w:val="24"/>
          <w:szCs w:val="24"/>
          <w:lang w:eastAsia="es-CO"/>
        </w:rPr>
      </w:pPr>
      <w:r w:rsidRPr="00526413">
        <w:rPr>
          <w:rFonts w:ascii="Arial" w:hAnsi="Arial"/>
          <w:b/>
          <w:color w:val="000000"/>
          <w:spacing w:val="4"/>
          <w:sz w:val="24"/>
          <w:szCs w:val="24"/>
          <w:lang w:val="es-ES_tradnl"/>
        </w:rPr>
        <w:t>A</w:t>
      </w:r>
      <w:r w:rsidR="00312500">
        <w:rPr>
          <w:rFonts w:ascii="Arial" w:hAnsi="Arial"/>
          <w:b/>
          <w:color w:val="000000"/>
          <w:spacing w:val="4"/>
          <w:sz w:val="24"/>
          <w:szCs w:val="24"/>
          <w:lang w:val="es-ES_tradnl"/>
        </w:rPr>
        <w:t>rtículo 11</w:t>
      </w:r>
      <w:r w:rsidRPr="00526413">
        <w:rPr>
          <w:rFonts w:ascii="Arial" w:hAnsi="Arial"/>
          <w:b/>
          <w:color w:val="000000"/>
          <w:spacing w:val="4"/>
          <w:sz w:val="24"/>
          <w:szCs w:val="24"/>
          <w:lang w:val="es-ES_tradnl"/>
        </w:rPr>
        <w:t xml:space="preserve">. </w:t>
      </w:r>
      <w:r w:rsidRPr="00526413">
        <w:rPr>
          <w:rFonts w:ascii="Arial" w:hAnsi="Arial"/>
          <w:b/>
          <w:i/>
          <w:iCs/>
          <w:color w:val="000000"/>
          <w:spacing w:val="4"/>
          <w:sz w:val="24"/>
          <w:szCs w:val="24"/>
          <w:lang w:val="es-ES_tradnl"/>
        </w:rPr>
        <w:t>Pago de promoción de marcas</w:t>
      </w:r>
      <w:r w:rsidRPr="00526413">
        <w:rPr>
          <w:rFonts w:ascii="Arial" w:hAnsi="Arial"/>
          <w:b/>
          <w:color w:val="000000"/>
          <w:spacing w:val="4"/>
          <w:sz w:val="24"/>
          <w:szCs w:val="24"/>
          <w:lang w:val="es-ES_tradnl"/>
        </w:rPr>
        <w:t>.</w:t>
      </w:r>
      <w:r w:rsidRPr="00526413">
        <w:rPr>
          <w:rFonts w:ascii="Arial" w:hAnsi="Arial"/>
          <w:color w:val="000000"/>
          <w:spacing w:val="4"/>
          <w:sz w:val="24"/>
          <w:szCs w:val="24"/>
          <w:lang w:val="es-ES_tradnl"/>
        </w:rPr>
        <w:t xml:space="preserve"> La exposición de marcas en forma directa por el actor o actriz con fines publicitarios en desarrollo del personaje asignado, bien sea mediante diálogo, su vestuario o la utilería que utilice, será concertada y remunerada de forma independiente a su trabajo de actuación.</w:t>
      </w:r>
    </w:p>
    <w:p w14:paraId="2D082E35" w14:textId="77777777" w:rsidR="00636944" w:rsidRPr="00526413" w:rsidRDefault="00636944" w:rsidP="00636944">
      <w:pPr>
        <w:adjustRightInd w:val="0"/>
        <w:spacing w:before="57" w:after="57" w:line="240" w:lineRule="auto"/>
        <w:ind w:firstLine="283"/>
        <w:jc w:val="both"/>
        <w:textAlignment w:val="center"/>
        <w:rPr>
          <w:rFonts w:ascii="Arial" w:hAnsi="Arial"/>
          <w:color w:val="000000"/>
          <w:sz w:val="24"/>
          <w:szCs w:val="24"/>
          <w:lang w:val="es-ES_tradnl"/>
        </w:rPr>
      </w:pPr>
    </w:p>
    <w:p w14:paraId="659C0A7F" w14:textId="2370D845" w:rsidR="001A6A4B" w:rsidRPr="001A6A4B" w:rsidRDefault="001A6A4B" w:rsidP="001A6A4B">
      <w:pPr>
        <w:jc w:val="both"/>
        <w:rPr>
          <w:rFonts w:ascii="Arial" w:hAnsi="Arial"/>
          <w:sz w:val="24"/>
          <w:szCs w:val="24"/>
        </w:rPr>
      </w:pPr>
      <w:r w:rsidRPr="001A6A4B">
        <w:rPr>
          <w:rFonts w:ascii="Arial" w:hAnsi="Arial"/>
          <w:b/>
          <w:sz w:val="24"/>
          <w:szCs w:val="24"/>
        </w:rPr>
        <w:t xml:space="preserve">Artículo 12. Contrato sobre derechos patrimoniales del actor. </w:t>
      </w:r>
      <w:r w:rsidRPr="001A6A4B">
        <w:rPr>
          <w:rFonts w:ascii="Arial" w:hAnsi="Arial"/>
          <w:sz w:val="24"/>
          <w:szCs w:val="24"/>
        </w:rPr>
        <w:t xml:space="preserve">Son derechos patrimoniales exclusivos de los actores y actrices el  derecho de reproducción, el  derecho de distribución, el derecho de alquiler y el derecho a poner en disposición interpretaciones y ejecuciones fijadas. </w:t>
      </w:r>
    </w:p>
    <w:p w14:paraId="2E4B8B8B" w14:textId="77777777" w:rsidR="001A6A4B" w:rsidRPr="001A6A4B" w:rsidRDefault="001A6A4B" w:rsidP="001A6A4B">
      <w:pPr>
        <w:jc w:val="both"/>
        <w:rPr>
          <w:rFonts w:ascii="Arial" w:hAnsi="Arial"/>
          <w:sz w:val="24"/>
          <w:szCs w:val="24"/>
        </w:rPr>
      </w:pPr>
      <w:r w:rsidRPr="001A6A4B">
        <w:rPr>
          <w:rFonts w:ascii="Arial" w:hAnsi="Arial"/>
          <w:sz w:val="24"/>
          <w:szCs w:val="24"/>
        </w:rPr>
        <w:t>Los actores y actrices otorgarán las autorizaciones requeridas para las producciones audiovisuales en las que participan, mediante pacto de un pago determinado entre las partes.</w:t>
      </w:r>
    </w:p>
    <w:p w14:paraId="3F55AF2C" w14:textId="4ADC851F" w:rsidR="00636944" w:rsidRPr="00526413" w:rsidRDefault="001A6A4B" w:rsidP="001A6A4B">
      <w:pPr>
        <w:adjustRightInd w:val="0"/>
        <w:spacing w:before="57" w:after="57" w:line="240" w:lineRule="auto"/>
        <w:jc w:val="both"/>
        <w:textAlignment w:val="center"/>
        <w:rPr>
          <w:rFonts w:ascii="Arial" w:hAnsi="Arial"/>
          <w:color w:val="000000"/>
          <w:sz w:val="24"/>
          <w:szCs w:val="24"/>
          <w:lang w:val="es-ES_tradnl"/>
        </w:rPr>
      </w:pPr>
      <w:r w:rsidRPr="001A6A4B">
        <w:rPr>
          <w:rFonts w:ascii="Arial" w:hAnsi="Arial"/>
          <w:sz w:val="24"/>
          <w:szCs w:val="24"/>
        </w:rPr>
        <w:t>El monto de este pago pactado entre, por una parte el actor, la actriz, o las organizaciones sindicales que los representen, y por otra parte, las productoras u organizaciones de productoras, se discriminará  en forma independiente a la remuneración por el trabajo o servicio de actuación.</w:t>
      </w:r>
    </w:p>
    <w:p w14:paraId="3B8EE1D5" w14:textId="77777777" w:rsidR="004C5D8C" w:rsidRDefault="004C5D8C" w:rsidP="00636944">
      <w:pPr>
        <w:adjustRightInd w:val="0"/>
        <w:spacing w:before="57" w:after="57" w:line="240" w:lineRule="auto"/>
        <w:jc w:val="center"/>
        <w:textAlignment w:val="center"/>
        <w:rPr>
          <w:rFonts w:ascii="Arial" w:hAnsi="Arial"/>
          <w:b/>
          <w:color w:val="000000"/>
          <w:sz w:val="24"/>
          <w:szCs w:val="24"/>
          <w:lang w:val="es-ES_tradnl"/>
        </w:rPr>
      </w:pPr>
    </w:p>
    <w:p w14:paraId="737A6FB5" w14:textId="77777777" w:rsidR="004C5D8C" w:rsidRDefault="004C5D8C" w:rsidP="00636944">
      <w:pPr>
        <w:adjustRightInd w:val="0"/>
        <w:spacing w:before="57" w:after="57" w:line="240" w:lineRule="auto"/>
        <w:jc w:val="center"/>
        <w:textAlignment w:val="center"/>
        <w:rPr>
          <w:rFonts w:ascii="Arial" w:hAnsi="Arial"/>
          <w:b/>
          <w:color w:val="000000"/>
          <w:sz w:val="24"/>
          <w:szCs w:val="24"/>
          <w:lang w:val="es-ES_tradnl"/>
        </w:rPr>
      </w:pPr>
    </w:p>
    <w:p w14:paraId="552DF05E" w14:textId="77777777" w:rsidR="00636944" w:rsidRPr="00526413" w:rsidRDefault="00636944" w:rsidP="00636944">
      <w:pPr>
        <w:adjustRightInd w:val="0"/>
        <w:spacing w:before="57" w:after="57" w:line="240" w:lineRule="auto"/>
        <w:jc w:val="center"/>
        <w:textAlignment w:val="center"/>
        <w:rPr>
          <w:rFonts w:ascii="Arial" w:eastAsia="Times New Roman" w:hAnsi="Arial"/>
          <w:b/>
          <w:sz w:val="24"/>
          <w:szCs w:val="24"/>
          <w:lang w:eastAsia="es-CO"/>
        </w:rPr>
      </w:pPr>
      <w:r w:rsidRPr="00526413">
        <w:rPr>
          <w:rFonts w:ascii="Arial" w:hAnsi="Arial"/>
          <w:b/>
          <w:color w:val="000000"/>
          <w:sz w:val="24"/>
          <w:szCs w:val="24"/>
          <w:lang w:val="es-ES_tradnl"/>
        </w:rPr>
        <w:lastRenderedPageBreak/>
        <w:t>CAPÍTULO IV</w:t>
      </w:r>
    </w:p>
    <w:p w14:paraId="5E6B27A1" w14:textId="5D9D5C61" w:rsidR="00636944" w:rsidRPr="00526413" w:rsidRDefault="00A2501C" w:rsidP="00636944">
      <w:pPr>
        <w:adjustRightInd w:val="0"/>
        <w:spacing w:before="57" w:after="57" w:line="240" w:lineRule="auto"/>
        <w:jc w:val="center"/>
        <w:textAlignment w:val="center"/>
        <w:rPr>
          <w:rFonts w:ascii="Arial" w:eastAsia="Times New Roman" w:hAnsi="Arial"/>
          <w:sz w:val="24"/>
          <w:szCs w:val="24"/>
          <w:lang w:eastAsia="es-CO"/>
        </w:rPr>
      </w:pPr>
      <w:r>
        <w:rPr>
          <w:rFonts w:ascii="Arial" w:hAnsi="Arial"/>
          <w:b/>
          <w:bCs/>
          <w:color w:val="000000"/>
          <w:sz w:val="24"/>
          <w:szCs w:val="24"/>
          <w:lang w:val="es-ES_tradnl"/>
        </w:rPr>
        <w:t>De la promoción y fomento del trabajo para los</w:t>
      </w:r>
      <w:r w:rsidR="00636944" w:rsidRPr="00526413">
        <w:rPr>
          <w:rFonts w:ascii="Arial" w:hAnsi="Arial"/>
          <w:b/>
          <w:bCs/>
          <w:color w:val="000000"/>
          <w:sz w:val="24"/>
          <w:szCs w:val="24"/>
          <w:lang w:val="es-ES_tradnl"/>
        </w:rPr>
        <w:t xml:space="preserve"> actores</w:t>
      </w:r>
    </w:p>
    <w:p w14:paraId="4FDC3164" w14:textId="77777777" w:rsidR="00636944" w:rsidRPr="00526413" w:rsidRDefault="00636944" w:rsidP="00636944">
      <w:pPr>
        <w:adjustRightInd w:val="0"/>
        <w:spacing w:before="57" w:after="57" w:line="240" w:lineRule="auto"/>
        <w:ind w:firstLine="283"/>
        <w:jc w:val="both"/>
        <w:textAlignment w:val="center"/>
        <w:rPr>
          <w:rFonts w:ascii="Arial" w:hAnsi="Arial"/>
          <w:color w:val="000000"/>
          <w:sz w:val="24"/>
          <w:szCs w:val="24"/>
          <w:lang w:val="es-ES_tradnl"/>
        </w:rPr>
      </w:pPr>
    </w:p>
    <w:p w14:paraId="3954A575" w14:textId="3F61E07D" w:rsidR="00A2501C" w:rsidRPr="00526413" w:rsidRDefault="00312500" w:rsidP="00A2501C">
      <w:pPr>
        <w:adjustRightInd w:val="0"/>
        <w:spacing w:before="57" w:after="57" w:line="240" w:lineRule="auto"/>
        <w:ind w:firstLine="283"/>
        <w:jc w:val="both"/>
        <w:textAlignment w:val="center"/>
        <w:rPr>
          <w:rFonts w:ascii="Arial" w:eastAsia="Times New Roman" w:hAnsi="Arial"/>
          <w:sz w:val="24"/>
          <w:szCs w:val="24"/>
          <w:lang w:eastAsia="es-CO"/>
        </w:rPr>
      </w:pPr>
      <w:r>
        <w:rPr>
          <w:rFonts w:ascii="Arial" w:hAnsi="Arial"/>
          <w:b/>
          <w:color w:val="000000"/>
          <w:sz w:val="24"/>
          <w:szCs w:val="24"/>
          <w:lang w:val="es-ES_tradnl"/>
        </w:rPr>
        <w:t>Artículo 13</w:t>
      </w:r>
      <w:r w:rsidRPr="00526413">
        <w:rPr>
          <w:rFonts w:ascii="Arial" w:hAnsi="Arial"/>
          <w:b/>
          <w:color w:val="000000"/>
          <w:sz w:val="24"/>
          <w:szCs w:val="24"/>
          <w:lang w:val="es-ES_tradnl"/>
        </w:rPr>
        <w:t>°.</w:t>
      </w:r>
      <w:r w:rsidR="00A2501C">
        <w:rPr>
          <w:rFonts w:ascii="Arial" w:hAnsi="Arial"/>
          <w:b/>
          <w:color w:val="000000"/>
          <w:sz w:val="24"/>
          <w:szCs w:val="24"/>
          <w:lang w:val="es-ES_tradnl"/>
        </w:rPr>
        <w:t xml:space="preserve"> </w:t>
      </w:r>
      <w:r w:rsidR="00A2501C" w:rsidRPr="00526413">
        <w:rPr>
          <w:rFonts w:ascii="Arial" w:hAnsi="Arial"/>
          <w:b/>
          <w:i/>
          <w:iCs/>
          <w:color w:val="000000"/>
          <w:sz w:val="24"/>
          <w:szCs w:val="24"/>
          <w:lang w:val="es-ES_tradnl"/>
        </w:rPr>
        <w:t>Oportunidades de empleo para los actores</w:t>
      </w:r>
      <w:r w:rsidR="00A2501C">
        <w:rPr>
          <w:rFonts w:ascii="Arial" w:hAnsi="Arial"/>
          <w:b/>
          <w:i/>
          <w:iCs/>
          <w:color w:val="000000"/>
          <w:sz w:val="24"/>
          <w:szCs w:val="24"/>
          <w:lang w:val="es-ES_tradnl"/>
        </w:rPr>
        <w:t xml:space="preserve"> y actrices</w:t>
      </w:r>
      <w:r w:rsidR="00A2501C" w:rsidRPr="00526413">
        <w:rPr>
          <w:rFonts w:ascii="Arial" w:hAnsi="Arial"/>
          <w:b/>
          <w:color w:val="000000"/>
          <w:sz w:val="24"/>
          <w:szCs w:val="24"/>
          <w:lang w:val="es-ES_tradnl"/>
        </w:rPr>
        <w:t>.</w:t>
      </w:r>
      <w:r w:rsidR="00A2501C" w:rsidRPr="00526413">
        <w:rPr>
          <w:rFonts w:ascii="Arial" w:hAnsi="Arial"/>
          <w:color w:val="000000"/>
          <w:sz w:val="24"/>
          <w:szCs w:val="24"/>
          <w:lang w:val="es-ES_tradnl"/>
        </w:rPr>
        <w:t xml:space="preserve"> Créase una Mesa de Trabajo </w:t>
      </w:r>
      <w:r w:rsidR="00A2501C">
        <w:rPr>
          <w:rFonts w:ascii="Arial" w:hAnsi="Arial"/>
          <w:color w:val="000000"/>
          <w:sz w:val="24"/>
          <w:szCs w:val="24"/>
          <w:lang w:val="es-ES_tradnl"/>
        </w:rPr>
        <w:t xml:space="preserve">liderada por el Ministerio del Trabajo </w:t>
      </w:r>
      <w:r w:rsidR="00A2501C" w:rsidRPr="00526413">
        <w:rPr>
          <w:rFonts w:ascii="Arial" w:hAnsi="Arial"/>
          <w:color w:val="000000"/>
          <w:sz w:val="24"/>
          <w:szCs w:val="24"/>
          <w:lang w:val="es-ES_tradnl"/>
        </w:rPr>
        <w:t xml:space="preserve">para construir de manera concertada entre el Gobierno nacional, organizaciones representativas de actores e industria de la producción audiovisual </w:t>
      </w:r>
      <w:r w:rsidR="00A2501C">
        <w:rPr>
          <w:rFonts w:ascii="Arial" w:hAnsi="Arial"/>
          <w:color w:val="000000"/>
          <w:sz w:val="24"/>
          <w:szCs w:val="24"/>
          <w:lang w:val="es-ES_tradnl"/>
        </w:rPr>
        <w:t xml:space="preserve">y el sector de las artes escénicas, </w:t>
      </w:r>
      <w:r w:rsidR="00A2501C" w:rsidRPr="00526413">
        <w:rPr>
          <w:rFonts w:ascii="Arial" w:hAnsi="Arial"/>
          <w:color w:val="000000"/>
          <w:sz w:val="24"/>
          <w:szCs w:val="24"/>
          <w:lang w:val="es-ES_tradnl"/>
        </w:rPr>
        <w:t>las políticas públicas que incentiven la contratación de los actores inscritos en el Registro Nacional de Actores y Actrices.</w:t>
      </w:r>
    </w:p>
    <w:p w14:paraId="7F5C543D" w14:textId="77777777" w:rsidR="00A2501C" w:rsidRDefault="00A2501C" w:rsidP="00A2501C">
      <w:pPr>
        <w:adjustRightInd w:val="0"/>
        <w:spacing w:before="57" w:after="57" w:line="240" w:lineRule="auto"/>
        <w:ind w:firstLine="283"/>
        <w:jc w:val="both"/>
        <w:textAlignment w:val="center"/>
        <w:rPr>
          <w:rFonts w:ascii="Arial" w:hAnsi="Arial"/>
          <w:color w:val="000000"/>
          <w:sz w:val="24"/>
          <w:szCs w:val="24"/>
          <w:lang w:val="es-ES_tradnl"/>
        </w:rPr>
      </w:pPr>
    </w:p>
    <w:p w14:paraId="1418A717" w14:textId="293B96EE" w:rsidR="00A2501C" w:rsidRDefault="00A2501C" w:rsidP="00A2501C">
      <w:pPr>
        <w:adjustRightInd w:val="0"/>
        <w:spacing w:before="57" w:after="57" w:line="240" w:lineRule="auto"/>
        <w:ind w:firstLine="283"/>
        <w:jc w:val="both"/>
        <w:textAlignment w:val="center"/>
        <w:rPr>
          <w:rFonts w:ascii="Arial" w:hAnsi="Arial"/>
          <w:b/>
          <w:color w:val="000000"/>
          <w:sz w:val="24"/>
          <w:szCs w:val="24"/>
          <w:lang w:val="es-ES_tradnl"/>
        </w:rPr>
      </w:pPr>
      <w:r w:rsidRPr="001E3013">
        <w:rPr>
          <w:rFonts w:ascii="Arial" w:hAnsi="Arial"/>
          <w:color w:val="000000"/>
          <w:sz w:val="24"/>
          <w:szCs w:val="24"/>
          <w:lang w:val="es-ES_tradnl"/>
        </w:rPr>
        <w:t>Esta</w:t>
      </w:r>
      <w:r>
        <w:rPr>
          <w:rFonts w:ascii="Arial" w:hAnsi="Arial"/>
          <w:color w:val="000000"/>
          <w:sz w:val="24"/>
          <w:szCs w:val="24"/>
          <w:lang w:val="es-ES_tradnl"/>
        </w:rPr>
        <w:t xml:space="preserve"> agenda</w:t>
      </w:r>
      <w:r w:rsidR="00ED4A61">
        <w:rPr>
          <w:rFonts w:ascii="Arial" w:hAnsi="Arial"/>
          <w:color w:val="000000"/>
          <w:sz w:val="24"/>
          <w:szCs w:val="24"/>
          <w:lang w:val="es-ES_tradnl"/>
        </w:rPr>
        <w:t xml:space="preserve"> también incluirá estudios periódicos sobre la</w:t>
      </w:r>
      <w:r w:rsidRPr="001E3013">
        <w:rPr>
          <w:rFonts w:ascii="Arial" w:hAnsi="Arial"/>
          <w:color w:val="000000"/>
          <w:sz w:val="24"/>
          <w:szCs w:val="24"/>
          <w:lang w:val="es-ES_tradnl"/>
        </w:rPr>
        <w:t xml:space="preserve"> inestabilidad en el empleo o trabajo, intermitencia en la cotización y acceso al sistema de seguridad social, protección ante la vejez, ingresos, formas de contrata</w:t>
      </w:r>
      <w:r w:rsidR="00ED4A61">
        <w:rPr>
          <w:rFonts w:ascii="Arial" w:hAnsi="Arial"/>
          <w:color w:val="000000"/>
          <w:sz w:val="24"/>
          <w:szCs w:val="24"/>
          <w:lang w:val="es-ES_tradnl"/>
        </w:rPr>
        <w:t>ción, obligaciones tributarias, y acceso a la educación profesional y normas culturales, c</w:t>
      </w:r>
      <w:r w:rsidRPr="001E3013">
        <w:rPr>
          <w:rFonts w:ascii="Arial" w:hAnsi="Arial"/>
          <w:color w:val="000000"/>
          <w:sz w:val="24"/>
          <w:szCs w:val="24"/>
          <w:lang w:val="es-ES_tradnl"/>
        </w:rPr>
        <w:t xml:space="preserve">on el objeto de tener insumos para realizar intervenciones o programas integrales </w:t>
      </w:r>
      <w:r w:rsidR="00DB0839">
        <w:rPr>
          <w:rFonts w:ascii="Arial" w:hAnsi="Arial"/>
          <w:color w:val="000000"/>
          <w:sz w:val="24"/>
          <w:szCs w:val="24"/>
          <w:lang w:val="es-ES_tradnl"/>
        </w:rPr>
        <w:t>que beneficien</w:t>
      </w:r>
      <w:r w:rsidRPr="001E3013">
        <w:rPr>
          <w:rFonts w:ascii="Arial" w:hAnsi="Arial"/>
          <w:color w:val="000000"/>
          <w:sz w:val="24"/>
          <w:szCs w:val="24"/>
          <w:lang w:val="es-ES_tradnl"/>
        </w:rPr>
        <w:t xml:space="preserve"> el ejercicio de la actuación profesional.</w:t>
      </w:r>
    </w:p>
    <w:p w14:paraId="10CEEBCF" w14:textId="77777777" w:rsidR="00A2501C" w:rsidRPr="00526413" w:rsidRDefault="00A2501C" w:rsidP="00A2501C">
      <w:pPr>
        <w:adjustRightInd w:val="0"/>
        <w:spacing w:before="57" w:after="57" w:line="240" w:lineRule="auto"/>
        <w:ind w:firstLine="283"/>
        <w:jc w:val="both"/>
        <w:textAlignment w:val="center"/>
        <w:rPr>
          <w:rFonts w:ascii="Arial" w:hAnsi="Arial"/>
          <w:color w:val="000000"/>
          <w:sz w:val="24"/>
          <w:szCs w:val="24"/>
          <w:lang w:val="es-ES_tradnl"/>
        </w:rPr>
      </w:pPr>
    </w:p>
    <w:p w14:paraId="6D391E7E" w14:textId="2B11F27B" w:rsidR="00A2501C" w:rsidRPr="00526413" w:rsidRDefault="00A2501C" w:rsidP="00A2501C">
      <w:pPr>
        <w:adjustRightInd w:val="0"/>
        <w:spacing w:before="57" w:after="57" w:line="240" w:lineRule="auto"/>
        <w:ind w:firstLine="283"/>
        <w:jc w:val="both"/>
        <w:textAlignment w:val="center"/>
        <w:rPr>
          <w:rFonts w:ascii="Arial" w:eastAsia="Times New Roman" w:hAnsi="Arial"/>
          <w:sz w:val="24"/>
          <w:szCs w:val="24"/>
          <w:lang w:eastAsia="es-CO"/>
        </w:rPr>
      </w:pPr>
      <w:r w:rsidRPr="00526413">
        <w:rPr>
          <w:rFonts w:ascii="Arial" w:hAnsi="Arial"/>
          <w:b/>
          <w:color w:val="000000"/>
          <w:sz w:val="24"/>
          <w:szCs w:val="24"/>
          <w:lang w:val="es-ES_tradnl"/>
        </w:rPr>
        <w:t>Parágrafo 1°.</w:t>
      </w:r>
      <w:r w:rsidRPr="00526413">
        <w:rPr>
          <w:rFonts w:ascii="Arial" w:hAnsi="Arial"/>
          <w:color w:val="000000"/>
          <w:sz w:val="24"/>
          <w:szCs w:val="24"/>
          <w:lang w:val="es-ES_tradnl"/>
        </w:rPr>
        <w:t xml:space="preserve"> El Ministerio de Trabajo reglamentará la estructura, composición, periodicidad y</w:t>
      </w:r>
      <w:r w:rsidR="0098666D">
        <w:rPr>
          <w:rFonts w:ascii="Arial" w:hAnsi="Arial"/>
          <w:color w:val="000000"/>
          <w:sz w:val="24"/>
          <w:szCs w:val="24"/>
          <w:lang w:val="es-ES_tradnl"/>
        </w:rPr>
        <w:t xml:space="preserve"> la</w:t>
      </w:r>
      <w:r w:rsidRPr="00526413">
        <w:rPr>
          <w:rFonts w:ascii="Arial" w:hAnsi="Arial"/>
          <w:color w:val="000000"/>
          <w:sz w:val="24"/>
          <w:szCs w:val="24"/>
          <w:lang w:val="es-ES_tradnl"/>
        </w:rPr>
        <w:t xml:space="preserve"> agenda de la Mesa. Así mismo presentará informes anuales al Congreso</w:t>
      </w:r>
      <w:r>
        <w:rPr>
          <w:rFonts w:ascii="Arial" w:hAnsi="Arial"/>
          <w:color w:val="000000"/>
          <w:sz w:val="24"/>
          <w:szCs w:val="24"/>
          <w:lang w:val="es-ES_tradnl"/>
        </w:rPr>
        <w:t xml:space="preserve"> de la República</w:t>
      </w:r>
      <w:r w:rsidRPr="00526413">
        <w:rPr>
          <w:rFonts w:ascii="Arial" w:hAnsi="Arial"/>
          <w:color w:val="000000"/>
          <w:sz w:val="24"/>
          <w:szCs w:val="24"/>
          <w:lang w:val="es-ES_tradnl"/>
        </w:rPr>
        <w:t>.</w:t>
      </w:r>
      <w:r w:rsidRPr="00526413">
        <w:rPr>
          <w:rFonts w:ascii="Arial" w:eastAsia="Times New Roman" w:hAnsi="Arial"/>
          <w:sz w:val="24"/>
          <w:szCs w:val="24"/>
          <w:lang w:eastAsia="es-CO"/>
        </w:rPr>
        <w:t xml:space="preserve"> </w:t>
      </w:r>
    </w:p>
    <w:p w14:paraId="4353ADC0" w14:textId="77777777" w:rsidR="00A2501C" w:rsidRPr="00C74989" w:rsidRDefault="00A2501C" w:rsidP="00A2501C">
      <w:pPr>
        <w:adjustRightInd w:val="0"/>
        <w:spacing w:before="57" w:after="57" w:line="240" w:lineRule="auto"/>
        <w:ind w:firstLine="283"/>
        <w:jc w:val="both"/>
        <w:textAlignment w:val="center"/>
        <w:rPr>
          <w:rFonts w:ascii="Arial" w:hAnsi="Arial"/>
          <w:color w:val="000000"/>
          <w:spacing w:val="4"/>
          <w:sz w:val="24"/>
          <w:szCs w:val="24"/>
          <w:lang w:val="es-ES_tradnl"/>
        </w:rPr>
      </w:pPr>
      <w:r w:rsidRPr="00526413">
        <w:rPr>
          <w:rFonts w:ascii="Arial" w:hAnsi="Arial"/>
          <w:b/>
          <w:color w:val="000000"/>
          <w:spacing w:val="4"/>
          <w:sz w:val="24"/>
          <w:szCs w:val="24"/>
          <w:lang w:val="es-ES_tradnl"/>
        </w:rPr>
        <w:t xml:space="preserve">Parágrafo 2°. </w:t>
      </w:r>
      <w:r w:rsidRPr="00526413">
        <w:rPr>
          <w:rFonts w:ascii="Arial" w:hAnsi="Arial"/>
          <w:color w:val="000000"/>
          <w:spacing w:val="4"/>
          <w:sz w:val="24"/>
          <w:szCs w:val="24"/>
          <w:lang w:val="es-ES_tradnl"/>
        </w:rPr>
        <w:t xml:space="preserve">Las entidades Nacionales y territoriales competentes podrán incluir a los actores y actrices inscritos en el Registro Nacional de Actores en los programas para la promoción de cultura e identidad nacional, y como apoyo a la Jornada Escolar </w:t>
      </w:r>
      <w:r w:rsidRPr="00C74989">
        <w:rPr>
          <w:rFonts w:ascii="Arial" w:hAnsi="Arial"/>
          <w:color w:val="000000"/>
          <w:spacing w:val="4"/>
          <w:sz w:val="24"/>
          <w:szCs w:val="24"/>
          <w:lang w:val="es-ES_tradnl"/>
        </w:rPr>
        <w:t>Complementaria.</w:t>
      </w:r>
    </w:p>
    <w:p w14:paraId="4D5FA45E" w14:textId="04E07A5D" w:rsidR="00312500" w:rsidRDefault="00A2501C" w:rsidP="00A2501C">
      <w:pPr>
        <w:adjustRightInd w:val="0"/>
        <w:spacing w:before="57" w:after="57" w:line="240" w:lineRule="auto"/>
        <w:ind w:firstLine="283"/>
        <w:jc w:val="both"/>
        <w:textAlignment w:val="center"/>
        <w:rPr>
          <w:rFonts w:ascii="Arial" w:hAnsi="Arial"/>
          <w:color w:val="000000"/>
          <w:sz w:val="24"/>
          <w:szCs w:val="24"/>
          <w:lang w:val="es-ES_tradnl"/>
        </w:rPr>
      </w:pPr>
      <w:r w:rsidRPr="00C74989">
        <w:rPr>
          <w:rFonts w:ascii="Arial" w:hAnsi="Arial"/>
          <w:b/>
          <w:color w:val="000000"/>
          <w:spacing w:val="4"/>
          <w:sz w:val="24"/>
          <w:szCs w:val="24"/>
          <w:lang w:val="es-ES_tradnl"/>
        </w:rPr>
        <w:t>Parágrafo 3º:</w:t>
      </w:r>
      <w:r w:rsidRPr="00C74989">
        <w:rPr>
          <w:rFonts w:ascii="Arial" w:hAnsi="Arial"/>
          <w:color w:val="000000"/>
          <w:spacing w:val="4"/>
          <w:sz w:val="24"/>
          <w:szCs w:val="24"/>
          <w:lang w:val="es-ES_tradnl"/>
        </w:rPr>
        <w:t xml:space="preserve"> Para el otorgamiento de estímulos, convenios, becas e incentivos públicos utilizados para el fomento de actividades culturales donde se utilicen actores, deberán estar condicionados al </w:t>
      </w:r>
      <w:r w:rsidR="0098666D">
        <w:rPr>
          <w:rFonts w:ascii="Arial" w:hAnsi="Arial"/>
          <w:color w:val="000000"/>
          <w:spacing w:val="4"/>
          <w:sz w:val="24"/>
          <w:szCs w:val="24"/>
          <w:lang w:val="es-ES_tradnl"/>
        </w:rPr>
        <w:t>cumplimiento</w:t>
      </w:r>
      <w:r w:rsidRPr="00C74989">
        <w:rPr>
          <w:rFonts w:ascii="Arial" w:hAnsi="Arial"/>
          <w:color w:val="000000"/>
          <w:spacing w:val="4"/>
          <w:sz w:val="24"/>
          <w:szCs w:val="24"/>
          <w:lang w:val="es-ES_tradnl"/>
        </w:rPr>
        <w:t xml:space="preserve"> del pago por su trabajo y </w:t>
      </w:r>
      <w:r w:rsidR="0098666D">
        <w:rPr>
          <w:rFonts w:ascii="Arial" w:hAnsi="Arial"/>
          <w:color w:val="000000"/>
          <w:spacing w:val="4"/>
          <w:sz w:val="24"/>
          <w:szCs w:val="24"/>
          <w:lang w:val="es-ES_tradnl"/>
        </w:rPr>
        <w:t xml:space="preserve">el respeto de </w:t>
      </w:r>
      <w:r w:rsidRPr="00C74989">
        <w:rPr>
          <w:rFonts w:ascii="Arial" w:hAnsi="Arial"/>
          <w:color w:val="000000"/>
          <w:spacing w:val="4"/>
          <w:sz w:val="24"/>
          <w:szCs w:val="24"/>
          <w:lang w:val="es-ES_tradnl"/>
        </w:rPr>
        <w:t>los derechos consagrados en la presente ley.</w:t>
      </w:r>
    </w:p>
    <w:p w14:paraId="69317839" w14:textId="77777777" w:rsidR="00312500" w:rsidRDefault="00312500" w:rsidP="00312500">
      <w:pPr>
        <w:adjustRightInd w:val="0"/>
        <w:spacing w:before="57" w:after="57" w:line="240" w:lineRule="auto"/>
        <w:jc w:val="both"/>
        <w:textAlignment w:val="center"/>
        <w:rPr>
          <w:rFonts w:ascii="Arial" w:hAnsi="Arial"/>
          <w:b/>
          <w:color w:val="000000"/>
          <w:sz w:val="24"/>
          <w:szCs w:val="24"/>
          <w:lang w:val="es-ES_tradnl"/>
        </w:rPr>
      </w:pPr>
    </w:p>
    <w:p w14:paraId="29DE06E3" w14:textId="049F04A2" w:rsidR="00A2501C" w:rsidRPr="00526413" w:rsidRDefault="00636944" w:rsidP="00A2501C">
      <w:pPr>
        <w:adjustRightInd w:val="0"/>
        <w:spacing w:before="57" w:after="57" w:line="240" w:lineRule="auto"/>
        <w:ind w:firstLine="283"/>
        <w:jc w:val="both"/>
        <w:textAlignment w:val="center"/>
        <w:rPr>
          <w:rFonts w:ascii="Arial" w:hAnsi="Arial"/>
          <w:color w:val="000000"/>
          <w:spacing w:val="4"/>
          <w:sz w:val="24"/>
          <w:szCs w:val="24"/>
          <w:lang w:val="es-ES_tradnl"/>
        </w:rPr>
      </w:pPr>
      <w:r w:rsidRPr="00526413">
        <w:rPr>
          <w:rFonts w:ascii="Arial" w:hAnsi="Arial"/>
          <w:b/>
          <w:color w:val="000000"/>
          <w:sz w:val="24"/>
          <w:szCs w:val="24"/>
          <w:lang w:val="es-ES_tradnl"/>
        </w:rPr>
        <w:t>Artículo 14</w:t>
      </w:r>
      <w:r w:rsidR="00A2501C">
        <w:rPr>
          <w:rFonts w:ascii="Arial" w:hAnsi="Arial"/>
          <w:b/>
          <w:color w:val="000000"/>
          <w:sz w:val="24"/>
          <w:szCs w:val="24"/>
          <w:lang w:val="es-ES_tradnl"/>
        </w:rPr>
        <w:t>º</w:t>
      </w:r>
      <w:r w:rsidRPr="00526413">
        <w:rPr>
          <w:rFonts w:ascii="Arial" w:hAnsi="Arial"/>
          <w:b/>
          <w:color w:val="000000"/>
          <w:sz w:val="24"/>
          <w:szCs w:val="24"/>
          <w:lang w:val="es-ES_tradnl"/>
        </w:rPr>
        <w:t xml:space="preserve">. </w:t>
      </w:r>
      <w:r w:rsidR="000A09B5">
        <w:rPr>
          <w:rFonts w:ascii="Arial" w:hAnsi="Arial"/>
          <w:b/>
          <w:color w:val="000000"/>
          <w:sz w:val="24"/>
          <w:szCs w:val="24"/>
          <w:lang w:val="es-ES_tradnl"/>
        </w:rPr>
        <w:t>Estímulos para la contratación.</w:t>
      </w:r>
      <w:r w:rsidR="0098666D">
        <w:rPr>
          <w:rFonts w:ascii="Arial" w:hAnsi="Arial"/>
          <w:b/>
          <w:color w:val="000000"/>
          <w:sz w:val="24"/>
          <w:szCs w:val="24"/>
          <w:lang w:val="es-ES_tradnl"/>
        </w:rPr>
        <w:t xml:space="preserve"> </w:t>
      </w:r>
      <w:r w:rsidR="00A2501C" w:rsidRPr="00526413">
        <w:rPr>
          <w:rFonts w:ascii="Arial" w:hAnsi="Arial"/>
          <w:color w:val="000000"/>
          <w:sz w:val="24"/>
          <w:szCs w:val="24"/>
          <w:lang w:val="es-ES_tradnl"/>
        </w:rPr>
        <w:t>El Ministerio de Cul</w:t>
      </w:r>
      <w:r w:rsidR="00A2501C">
        <w:rPr>
          <w:rFonts w:ascii="Arial" w:hAnsi="Arial"/>
          <w:color w:val="000000"/>
          <w:sz w:val="24"/>
          <w:szCs w:val="24"/>
          <w:lang w:val="es-ES_tradnl"/>
        </w:rPr>
        <w:t>tura adoptará</w:t>
      </w:r>
      <w:r w:rsidR="00A2501C" w:rsidRPr="00526413">
        <w:rPr>
          <w:rFonts w:ascii="Arial" w:hAnsi="Arial"/>
          <w:color w:val="000000"/>
          <w:sz w:val="24"/>
          <w:szCs w:val="24"/>
          <w:lang w:val="es-ES_tradnl"/>
        </w:rPr>
        <w:t xml:space="preserve"> todas las medidas conducentes </w:t>
      </w:r>
      <w:r w:rsidR="000A09B5">
        <w:rPr>
          <w:rFonts w:ascii="Arial" w:hAnsi="Arial"/>
          <w:color w:val="000000"/>
          <w:sz w:val="24"/>
          <w:szCs w:val="24"/>
          <w:lang w:val="es-ES_tradnl"/>
        </w:rPr>
        <w:t>a</w:t>
      </w:r>
      <w:r w:rsidR="00A2501C" w:rsidRPr="00526413">
        <w:rPr>
          <w:rFonts w:ascii="Arial" w:hAnsi="Arial"/>
          <w:color w:val="000000"/>
          <w:sz w:val="24"/>
          <w:szCs w:val="24"/>
          <w:lang w:val="es-ES_tradnl"/>
        </w:rPr>
        <w:t xml:space="preserve"> incentivar, promover y crear estímulos para la contratación de los actores inscritos en el Registro Nacional de Actores y Actrices.</w:t>
      </w:r>
    </w:p>
    <w:p w14:paraId="72885047" w14:textId="77777777" w:rsidR="00CE6CED" w:rsidRPr="00526413" w:rsidRDefault="00CE6CED" w:rsidP="0098666D">
      <w:pPr>
        <w:adjustRightInd w:val="0"/>
        <w:spacing w:before="57" w:after="57" w:line="240" w:lineRule="auto"/>
        <w:jc w:val="both"/>
        <w:textAlignment w:val="center"/>
        <w:rPr>
          <w:rFonts w:ascii="Arial" w:hAnsi="Arial"/>
          <w:color w:val="000000"/>
          <w:spacing w:val="4"/>
          <w:sz w:val="24"/>
          <w:szCs w:val="24"/>
          <w:lang w:val="es-ES_tradnl"/>
        </w:rPr>
      </w:pPr>
    </w:p>
    <w:p w14:paraId="75BFC8AC" w14:textId="71C0403F" w:rsidR="009307EE" w:rsidRDefault="00636944" w:rsidP="00AC5BA0">
      <w:pPr>
        <w:adjustRightInd w:val="0"/>
        <w:spacing w:before="57" w:after="57" w:line="240" w:lineRule="auto"/>
        <w:ind w:firstLine="283"/>
        <w:jc w:val="both"/>
        <w:textAlignment w:val="center"/>
        <w:rPr>
          <w:rFonts w:ascii="Arial" w:hAnsi="Arial"/>
          <w:color w:val="000000"/>
          <w:spacing w:val="4"/>
          <w:sz w:val="24"/>
          <w:szCs w:val="24"/>
          <w:lang w:val="es-ES_tradnl"/>
        </w:rPr>
      </w:pPr>
      <w:r w:rsidRPr="00526413">
        <w:rPr>
          <w:rFonts w:ascii="Arial" w:hAnsi="Arial"/>
          <w:b/>
          <w:color w:val="000000"/>
          <w:spacing w:val="4"/>
          <w:sz w:val="24"/>
          <w:szCs w:val="24"/>
          <w:lang w:val="es-ES_tradnl"/>
        </w:rPr>
        <w:t xml:space="preserve">Artículo 15. </w:t>
      </w:r>
      <w:r w:rsidRPr="00526413">
        <w:rPr>
          <w:rFonts w:ascii="Arial" w:hAnsi="Arial"/>
          <w:b/>
          <w:i/>
          <w:iCs/>
          <w:color w:val="000000"/>
          <w:spacing w:val="4"/>
          <w:sz w:val="24"/>
          <w:szCs w:val="24"/>
          <w:lang w:val="es-ES_tradnl"/>
        </w:rPr>
        <w:t>Recurso</w:t>
      </w:r>
      <w:r w:rsidR="000A09B5">
        <w:rPr>
          <w:rFonts w:ascii="Arial" w:hAnsi="Arial"/>
          <w:b/>
          <w:i/>
          <w:iCs/>
          <w:color w:val="000000"/>
          <w:spacing w:val="4"/>
          <w:sz w:val="24"/>
          <w:szCs w:val="24"/>
          <w:lang w:val="es-ES_tradnl"/>
        </w:rPr>
        <w:t>s</w:t>
      </w:r>
      <w:r w:rsidRPr="00526413">
        <w:rPr>
          <w:rFonts w:ascii="Arial" w:hAnsi="Arial"/>
          <w:b/>
          <w:i/>
          <w:iCs/>
          <w:color w:val="000000"/>
          <w:spacing w:val="4"/>
          <w:sz w:val="24"/>
          <w:szCs w:val="24"/>
          <w:lang w:val="es-ES_tradnl"/>
        </w:rPr>
        <w:t xml:space="preserve"> para dramatizados</w:t>
      </w:r>
      <w:r w:rsidRPr="00526413">
        <w:rPr>
          <w:rFonts w:ascii="Arial" w:hAnsi="Arial"/>
          <w:b/>
          <w:color w:val="000000"/>
          <w:spacing w:val="4"/>
          <w:sz w:val="24"/>
          <w:szCs w:val="24"/>
          <w:lang w:val="es-ES_tradnl"/>
        </w:rPr>
        <w:t>.</w:t>
      </w:r>
      <w:r w:rsidRPr="00526413">
        <w:rPr>
          <w:rFonts w:ascii="Arial" w:hAnsi="Arial"/>
          <w:color w:val="000000"/>
          <w:spacing w:val="4"/>
          <w:sz w:val="24"/>
          <w:szCs w:val="24"/>
          <w:lang w:val="es-ES_tradnl"/>
        </w:rPr>
        <w:t xml:space="preserve"> </w:t>
      </w:r>
      <w:r w:rsidRPr="008F01A8">
        <w:rPr>
          <w:rFonts w:ascii="Arial" w:hAnsi="Arial"/>
          <w:color w:val="000000"/>
          <w:spacing w:val="4"/>
          <w:sz w:val="24"/>
          <w:szCs w:val="24"/>
          <w:lang w:val="es-ES_tradnl"/>
        </w:rPr>
        <w:t xml:space="preserve">Los recursos destinados a promover el desarrollo de la televisión y los contenidos de que trata el artículo 16 de la Ley 1507 de 2012 serán distribuidos </w:t>
      </w:r>
      <w:r w:rsidR="009307EE">
        <w:rPr>
          <w:rFonts w:ascii="Arial" w:hAnsi="Arial"/>
          <w:color w:val="000000"/>
          <w:spacing w:val="4"/>
          <w:sz w:val="24"/>
          <w:szCs w:val="24"/>
          <w:lang w:val="es-ES_tradnl"/>
        </w:rPr>
        <w:t>garantizando que no falten producciones en las que se tenga participación actoral.</w:t>
      </w:r>
    </w:p>
    <w:p w14:paraId="30F5FEB8" w14:textId="77777777" w:rsidR="00636944" w:rsidRPr="00526413" w:rsidRDefault="00636944" w:rsidP="00CE6CED">
      <w:pPr>
        <w:adjustRightInd w:val="0"/>
        <w:spacing w:before="57" w:after="57" w:line="240" w:lineRule="auto"/>
        <w:jc w:val="both"/>
        <w:textAlignment w:val="center"/>
        <w:rPr>
          <w:rFonts w:ascii="Arial" w:eastAsia="Times New Roman" w:hAnsi="Arial"/>
          <w:sz w:val="24"/>
          <w:szCs w:val="24"/>
          <w:lang w:eastAsia="es-CO"/>
        </w:rPr>
      </w:pPr>
    </w:p>
    <w:p w14:paraId="68399F0D" w14:textId="4EE3C60A" w:rsidR="00636944" w:rsidRPr="00526413" w:rsidRDefault="00636944" w:rsidP="00636944">
      <w:pPr>
        <w:adjustRightInd w:val="0"/>
        <w:spacing w:before="57" w:after="57" w:line="240" w:lineRule="auto"/>
        <w:ind w:firstLine="283"/>
        <w:jc w:val="both"/>
        <w:textAlignment w:val="center"/>
        <w:rPr>
          <w:rFonts w:ascii="Arial" w:hAnsi="Arial"/>
          <w:color w:val="000000"/>
          <w:sz w:val="24"/>
          <w:szCs w:val="24"/>
          <w:lang w:val="es-ES_tradnl"/>
        </w:rPr>
      </w:pPr>
      <w:r w:rsidRPr="00526413">
        <w:rPr>
          <w:rFonts w:ascii="Arial" w:hAnsi="Arial"/>
          <w:b/>
          <w:color w:val="000000"/>
          <w:sz w:val="24"/>
          <w:szCs w:val="24"/>
          <w:lang w:val="es-ES_tradnl"/>
        </w:rPr>
        <w:t>Artículo 16.</w:t>
      </w:r>
      <w:r w:rsidRPr="00526413">
        <w:rPr>
          <w:rFonts w:ascii="Arial" w:hAnsi="Arial"/>
          <w:b/>
          <w:i/>
          <w:iCs/>
          <w:color w:val="000000"/>
          <w:sz w:val="24"/>
          <w:szCs w:val="24"/>
          <w:lang w:val="es-ES_tradnl"/>
        </w:rPr>
        <w:t xml:space="preserve"> Impulso a la producción nacional de dramatizados para la televisión y otros sistemas de emisión.</w:t>
      </w:r>
      <w:r w:rsidR="00962958">
        <w:rPr>
          <w:rFonts w:ascii="Arial" w:hAnsi="Arial"/>
          <w:color w:val="000000"/>
          <w:sz w:val="24"/>
          <w:szCs w:val="24"/>
          <w:lang w:val="es-ES_tradnl"/>
        </w:rPr>
        <w:t xml:space="preserve"> Las autoridades competentes </w:t>
      </w:r>
      <w:r w:rsidRPr="00526413">
        <w:rPr>
          <w:rFonts w:ascii="Arial" w:hAnsi="Arial"/>
          <w:color w:val="000000"/>
          <w:sz w:val="24"/>
          <w:szCs w:val="24"/>
          <w:lang w:val="es-ES_tradnl"/>
        </w:rPr>
        <w:t>estimulará</w:t>
      </w:r>
      <w:r w:rsidR="00962958">
        <w:rPr>
          <w:rFonts w:ascii="Arial" w:hAnsi="Arial"/>
          <w:color w:val="000000"/>
          <w:sz w:val="24"/>
          <w:szCs w:val="24"/>
          <w:lang w:val="es-ES_tradnl"/>
        </w:rPr>
        <w:t>n</w:t>
      </w:r>
      <w:r w:rsidRPr="00526413">
        <w:rPr>
          <w:rFonts w:ascii="Arial" w:hAnsi="Arial"/>
          <w:color w:val="000000"/>
          <w:sz w:val="24"/>
          <w:szCs w:val="24"/>
          <w:lang w:val="es-ES_tradnl"/>
        </w:rPr>
        <w:t xml:space="preserve"> la producción de dramatizados, series o producciones que requieran para su realización de actores y actrices, dentro de la programación de producción </w:t>
      </w:r>
      <w:r w:rsidRPr="00526413">
        <w:rPr>
          <w:rFonts w:ascii="Arial" w:hAnsi="Arial"/>
          <w:color w:val="000000"/>
          <w:sz w:val="24"/>
          <w:szCs w:val="24"/>
          <w:lang w:val="es-ES_tradnl"/>
        </w:rPr>
        <w:lastRenderedPageBreak/>
        <w:t>nacional en la televisión privada o pública y todos los sistemas de emisión autorizados por el Estado.</w:t>
      </w:r>
    </w:p>
    <w:p w14:paraId="05979722" w14:textId="77777777" w:rsidR="00636944" w:rsidRPr="00526413" w:rsidRDefault="00636944" w:rsidP="00636944">
      <w:pPr>
        <w:adjustRightInd w:val="0"/>
        <w:spacing w:before="57" w:after="57" w:line="240" w:lineRule="auto"/>
        <w:ind w:firstLine="283"/>
        <w:jc w:val="both"/>
        <w:textAlignment w:val="center"/>
        <w:rPr>
          <w:rFonts w:ascii="Arial" w:eastAsia="Times New Roman" w:hAnsi="Arial"/>
          <w:sz w:val="24"/>
          <w:szCs w:val="24"/>
          <w:lang w:eastAsia="es-CO"/>
        </w:rPr>
      </w:pPr>
    </w:p>
    <w:p w14:paraId="238DABED" w14:textId="6CFD998E" w:rsidR="00636944" w:rsidRDefault="00636944" w:rsidP="005F01CB">
      <w:pPr>
        <w:adjustRightInd w:val="0"/>
        <w:spacing w:before="57" w:after="57" w:line="240" w:lineRule="auto"/>
        <w:ind w:firstLine="283"/>
        <w:jc w:val="both"/>
        <w:textAlignment w:val="center"/>
        <w:rPr>
          <w:rFonts w:ascii="Arial" w:hAnsi="Arial"/>
          <w:color w:val="000000"/>
          <w:sz w:val="24"/>
          <w:szCs w:val="24"/>
          <w:lang w:val="es-ES_tradnl"/>
        </w:rPr>
      </w:pPr>
      <w:r w:rsidRPr="00526413">
        <w:rPr>
          <w:rFonts w:ascii="Arial" w:hAnsi="Arial"/>
          <w:b/>
          <w:color w:val="000000"/>
          <w:sz w:val="24"/>
          <w:szCs w:val="24"/>
          <w:lang w:val="es-ES_tradnl"/>
        </w:rPr>
        <w:t>Parágrafo 1°.</w:t>
      </w:r>
      <w:r>
        <w:rPr>
          <w:rFonts w:ascii="Arial" w:hAnsi="Arial"/>
          <w:color w:val="000000"/>
          <w:sz w:val="24"/>
          <w:szCs w:val="24"/>
          <w:lang w:val="es-ES_tradnl"/>
        </w:rPr>
        <w:t xml:space="preserve"> </w:t>
      </w:r>
      <w:r w:rsidR="001A6A4B">
        <w:rPr>
          <w:rFonts w:ascii="Arial" w:hAnsi="Arial"/>
          <w:color w:val="000000"/>
          <w:sz w:val="24"/>
          <w:szCs w:val="24"/>
          <w:lang w:val="es-ES_tradnl"/>
        </w:rPr>
        <w:t>Con el á</w:t>
      </w:r>
      <w:r w:rsidR="005F01CB">
        <w:rPr>
          <w:rFonts w:ascii="Arial" w:hAnsi="Arial"/>
          <w:color w:val="000000"/>
          <w:sz w:val="24"/>
          <w:szCs w:val="24"/>
          <w:lang w:val="es-ES_tradnl"/>
        </w:rPr>
        <w:t>nimo de salvaguardar, fomentar y desarrollar la identidad cultural, l</w:t>
      </w:r>
      <w:r w:rsidR="002B4DAF">
        <w:rPr>
          <w:rFonts w:ascii="Arial" w:hAnsi="Arial"/>
          <w:color w:val="000000"/>
          <w:sz w:val="24"/>
          <w:szCs w:val="24"/>
          <w:lang w:val="es-ES_tradnl"/>
        </w:rPr>
        <w:t xml:space="preserve">as plataformas digitales o plataformas de trasmisión audiovisual vía internet (plataformas OTT, </w:t>
      </w:r>
      <w:proofErr w:type="spellStart"/>
      <w:r w:rsidR="002B4DAF">
        <w:rPr>
          <w:rFonts w:ascii="Arial" w:hAnsi="Arial"/>
          <w:color w:val="000000"/>
          <w:sz w:val="24"/>
          <w:szCs w:val="24"/>
          <w:lang w:val="es-ES_tradnl"/>
        </w:rPr>
        <w:t>over</w:t>
      </w:r>
      <w:proofErr w:type="spellEnd"/>
      <w:r w:rsidR="002B4DAF">
        <w:rPr>
          <w:rFonts w:ascii="Arial" w:hAnsi="Arial"/>
          <w:color w:val="000000"/>
          <w:sz w:val="24"/>
          <w:szCs w:val="24"/>
          <w:lang w:val="es-ES_tradnl"/>
        </w:rPr>
        <w:t xml:space="preserve"> </w:t>
      </w:r>
      <w:proofErr w:type="spellStart"/>
      <w:r w:rsidR="002B4DAF">
        <w:rPr>
          <w:rFonts w:ascii="Arial" w:hAnsi="Arial"/>
          <w:color w:val="000000"/>
          <w:sz w:val="24"/>
          <w:szCs w:val="24"/>
          <w:lang w:val="es-ES_tradnl"/>
        </w:rPr>
        <w:t>the</w:t>
      </w:r>
      <w:proofErr w:type="spellEnd"/>
      <w:r w:rsidR="002B4DAF">
        <w:rPr>
          <w:rFonts w:ascii="Arial" w:hAnsi="Arial"/>
          <w:color w:val="000000"/>
          <w:sz w:val="24"/>
          <w:szCs w:val="24"/>
          <w:lang w:val="es-ES_tradnl"/>
        </w:rPr>
        <w:t xml:space="preserve"> top) y l</w:t>
      </w:r>
      <w:r>
        <w:rPr>
          <w:rFonts w:ascii="Arial" w:hAnsi="Arial"/>
          <w:color w:val="000000"/>
          <w:sz w:val="24"/>
          <w:szCs w:val="24"/>
          <w:lang w:val="es-ES_tradnl"/>
        </w:rPr>
        <w:t xml:space="preserve">os cable </w:t>
      </w:r>
      <w:r w:rsidRPr="00526413">
        <w:rPr>
          <w:rFonts w:ascii="Arial" w:hAnsi="Arial"/>
          <w:color w:val="000000"/>
          <w:sz w:val="24"/>
          <w:szCs w:val="24"/>
          <w:lang w:val="es-ES_tradnl"/>
        </w:rPr>
        <w:t>operadores de televisión que tenga</w:t>
      </w:r>
      <w:r w:rsidR="005F01CB">
        <w:rPr>
          <w:rFonts w:ascii="Arial" w:hAnsi="Arial"/>
          <w:color w:val="000000"/>
          <w:sz w:val="24"/>
          <w:szCs w:val="24"/>
          <w:lang w:val="es-ES_tradnl"/>
        </w:rPr>
        <w:t>n canales de producción propia</w:t>
      </w:r>
      <w:r w:rsidR="009075E8">
        <w:rPr>
          <w:rFonts w:ascii="Arial" w:hAnsi="Arial"/>
          <w:color w:val="000000"/>
          <w:sz w:val="24"/>
          <w:szCs w:val="24"/>
          <w:lang w:val="es-ES_tradnl"/>
        </w:rPr>
        <w:t xml:space="preserve">, deberán </w:t>
      </w:r>
      <w:r w:rsidRPr="00526413">
        <w:rPr>
          <w:rFonts w:ascii="Arial" w:hAnsi="Arial"/>
          <w:color w:val="000000"/>
          <w:sz w:val="24"/>
          <w:szCs w:val="24"/>
          <w:lang w:val="es-ES_tradnl"/>
        </w:rPr>
        <w:t xml:space="preserve">garantizar la producción y trasmisión de dramatizados, series o producciones que </w:t>
      </w:r>
      <w:r w:rsidR="005F01CB">
        <w:rPr>
          <w:rFonts w:ascii="Arial" w:hAnsi="Arial"/>
          <w:color w:val="000000"/>
          <w:sz w:val="24"/>
          <w:szCs w:val="24"/>
          <w:lang w:val="es-ES_tradnl"/>
        </w:rPr>
        <w:t>en</w:t>
      </w:r>
      <w:r w:rsidRPr="00526413">
        <w:rPr>
          <w:rFonts w:ascii="Arial" w:hAnsi="Arial"/>
          <w:color w:val="000000"/>
          <w:sz w:val="24"/>
          <w:szCs w:val="24"/>
          <w:lang w:val="es-ES_tradnl"/>
        </w:rPr>
        <w:t xml:space="preserve"> su realización </w:t>
      </w:r>
      <w:r w:rsidR="009075E8">
        <w:rPr>
          <w:rFonts w:ascii="Arial" w:hAnsi="Arial"/>
          <w:color w:val="000000"/>
          <w:sz w:val="24"/>
          <w:szCs w:val="24"/>
          <w:lang w:val="es-ES_tradnl"/>
        </w:rPr>
        <w:t xml:space="preserve">utilicen </w:t>
      </w:r>
      <w:r w:rsidRPr="00526413">
        <w:rPr>
          <w:rFonts w:ascii="Arial" w:hAnsi="Arial"/>
          <w:color w:val="000000"/>
          <w:sz w:val="24"/>
          <w:szCs w:val="24"/>
          <w:lang w:val="es-ES_tradnl"/>
        </w:rPr>
        <w:t>de actores y actrices</w:t>
      </w:r>
      <w:r w:rsidR="001B1353">
        <w:rPr>
          <w:rFonts w:ascii="Arial" w:hAnsi="Arial"/>
          <w:color w:val="000000"/>
          <w:sz w:val="24"/>
          <w:szCs w:val="24"/>
          <w:lang w:val="es-ES_tradnl"/>
        </w:rPr>
        <w:t xml:space="preserve"> Colombianos</w:t>
      </w:r>
      <w:r w:rsidRPr="00526413">
        <w:rPr>
          <w:rFonts w:ascii="Arial" w:hAnsi="Arial"/>
          <w:color w:val="000000"/>
          <w:sz w:val="24"/>
          <w:szCs w:val="24"/>
          <w:lang w:val="es-ES_tradnl"/>
        </w:rPr>
        <w:t>.</w:t>
      </w:r>
    </w:p>
    <w:p w14:paraId="0D095BE6" w14:textId="77777777" w:rsidR="00636944" w:rsidRPr="00526413" w:rsidRDefault="00636944" w:rsidP="00636944">
      <w:pPr>
        <w:adjustRightInd w:val="0"/>
        <w:spacing w:before="57" w:after="57" w:line="240" w:lineRule="auto"/>
        <w:ind w:firstLine="283"/>
        <w:jc w:val="both"/>
        <w:textAlignment w:val="center"/>
        <w:rPr>
          <w:rFonts w:ascii="Arial" w:hAnsi="Arial"/>
          <w:color w:val="000000"/>
          <w:sz w:val="24"/>
          <w:szCs w:val="24"/>
          <w:lang w:val="es-ES_tradnl"/>
        </w:rPr>
      </w:pPr>
    </w:p>
    <w:p w14:paraId="3B172DE5" w14:textId="77777777" w:rsidR="00636944" w:rsidRPr="0097563C" w:rsidRDefault="00636944" w:rsidP="00636944">
      <w:pPr>
        <w:adjustRightInd w:val="0"/>
        <w:spacing w:before="57" w:after="57" w:line="240" w:lineRule="auto"/>
        <w:ind w:firstLine="283"/>
        <w:jc w:val="center"/>
        <w:textAlignment w:val="center"/>
        <w:rPr>
          <w:rFonts w:ascii="Arial" w:hAnsi="Arial"/>
          <w:b/>
          <w:color w:val="000000"/>
          <w:sz w:val="24"/>
          <w:szCs w:val="24"/>
          <w:lang w:val="es-ES_tradnl"/>
        </w:rPr>
      </w:pPr>
      <w:r w:rsidRPr="0097563C">
        <w:rPr>
          <w:rFonts w:ascii="Arial" w:hAnsi="Arial"/>
          <w:b/>
          <w:color w:val="000000"/>
          <w:sz w:val="24"/>
          <w:szCs w:val="24"/>
          <w:lang w:val="es-ES_tradnl"/>
        </w:rPr>
        <w:t>CAPÍTULO V</w:t>
      </w:r>
    </w:p>
    <w:p w14:paraId="03486B88" w14:textId="77777777" w:rsidR="00636944" w:rsidRPr="0097563C" w:rsidRDefault="00636944" w:rsidP="00636944">
      <w:pPr>
        <w:adjustRightInd w:val="0"/>
        <w:spacing w:before="57" w:after="57" w:line="240" w:lineRule="auto"/>
        <w:ind w:firstLine="283"/>
        <w:jc w:val="center"/>
        <w:textAlignment w:val="center"/>
        <w:rPr>
          <w:rFonts w:ascii="Arial" w:hAnsi="Arial"/>
          <w:b/>
          <w:color w:val="000000"/>
          <w:sz w:val="24"/>
          <w:szCs w:val="24"/>
          <w:lang w:val="es-ES_tradnl"/>
        </w:rPr>
      </w:pPr>
      <w:r w:rsidRPr="0097563C">
        <w:rPr>
          <w:rFonts w:ascii="Arial" w:hAnsi="Arial"/>
          <w:b/>
          <w:color w:val="000000"/>
          <w:sz w:val="24"/>
          <w:szCs w:val="24"/>
          <w:lang w:val="es-ES_tradnl"/>
        </w:rPr>
        <w:t>Inspección, Vigilancia y Control</w:t>
      </w:r>
    </w:p>
    <w:p w14:paraId="0C5202DF" w14:textId="77777777" w:rsidR="00636944" w:rsidRPr="0097563C" w:rsidRDefault="00636944" w:rsidP="00636944">
      <w:pPr>
        <w:adjustRightInd w:val="0"/>
        <w:spacing w:before="57" w:after="57" w:line="240" w:lineRule="auto"/>
        <w:ind w:firstLine="283"/>
        <w:jc w:val="both"/>
        <w:textAlignment w:val="center"/>
        <w:rPr>
          <w:rFonts w:ascii="Arial" w:hAnsi="Arial"/>
          <w:color w:val="000000"/>
          <w:sz w:val="24"/>
          <w:szCs w:val="24"/>
          <w:lang w:val="es-ES_tradnl"/>
        </w:rPr>
      </w:pPr>
    </w:p>
    <w:p w14:paraId="4144DCE9" w14:textId="77777777" w:rsidR="00636944" w:rsidRDefault="00636944" w:rsidP="00636944">
      <w:pPr>
        <w:adjustRightInd w:val="0"/>
        <w:spacing w:before="57" w:after="57" w:line="240" w:lineRule="auto"/>
        <w:ind w:firstLine="283"/>
        <w:jc w:val="both"/>
        <w:textAlignment w:val="center"/>
        <w:rPr>
          <w:rFonts w:ascii="Arial" w:hAnsi="Arial"/>
          <w:color w:val="000000"/>
          <w:sz w:val="24"/>
          <w:szCs w:val="24"/>
          <w:lang w:val="es-ES_tradnl"/>
        </w:rPr>
      </w:pPr>
      <w:r w:rsidRPr="0097563C">
        <w:rPr>
          <w:rFonts w:ascii="Arial" w:hAnsi="Arial"/>
          <w:b/>
          <w:color w:val="000000"/>
          <w:sz w:val="24"/>
          <w:szCs w:val="24"/>
          <w:lang w:val="es-ES_tradnl"/>
        </w:rPr>
        <w:t xml:space="preserve">Artículo 17. </w:t>
      </w:r>
      <w:r w:rsidRPr="0097563C">
        <w:rPr>
          <w:rFonts w:ascii="Arial" w:hAnsi="Arial"/>
          <w:b/>
          <w:i/>
          <w:color w:val="000000"/>
          <w:sz w:val="24"/>
          <w:szCs w:val="24"/>
          <w:lang w:val="es-ES_tradnl"/>
        </w:rPr>
        <w:t>Inspección, vigilancia y control.</w:t>
      </w:r>
      <w:r w:rsidRPr="0097563C">
        <w:rPr>
          <w:rFonts w:ascii="Arial" w:hAnsi="Arial"/>
          <w:color w:val="000000"/>
          <w:sz w:val="24"/>
          <w:szCs w:val="24"/>
          <w:lang w:val="es-ES_tradnl"/>
        </w:rPr>
        <w:t xml:space="preserve"> Con el fin de garantizar las disposiciones establecidas en la presente ley, las autoridades del orden nacional, departamental y municipal</w:t>
      </w:r>
      <w:r>
        <w:rPr>
          <w:rFonts w:ascii="Arial" w:hAnsi="Arial"/>
          <w:color w:val="000000"/>
          <w:sz w:val="24"/>
          <w:szCs w:val="24"/>
          <w:lang w:val="es-ES_tradnl"/>
        </w:rPr>
        <w:t xml:space="preserve"> cumplirán sus funciones de inspección, vigilancia y control respectivos, de acuerdo con sus respectivas competencias, para verificar el cumplimiento de la ley.</w:t>
      </w:r>
    </w:p>
    <w:p w14:paraId="09DBB473" w14:textId="77777777" w:rsidR="00636944" w:rsidRDefault="00636944" w:rsidP="00636944">
      <w:pPr>
        <w:adjustRightInd w:val="0"/>
        <w:spacing w:before="57" w:after="57" w:line="240" w:lineRule="auto"/>
        <w:ind w:firstLine="283"/>
        <w:jc w:val="both"/>
        <w:textAlignment w:val="center"/>
        <w:rPr>
          <w:rFonts w:ascii="Arial" w:hAnsi="Arial"/>
          <w:color w:val="000000"/>
          <w:sz w:val="24"/>
          <w:szCs w:val="24"/>
          <w:lang w:val="es-ES_tradnl"/>
        </w:rPr>
      </w:pPr>
    </w:p>
    <w:p w14:paraId="4CA653DA" w14:textId="77777777" w:rsidR="00636944" w:rsidRPr="00526413" w:rsidRDefault="00636944" w:rsidP="00636944">
      <w:pPr>
        <w:adjustRightInd w:val="0"/>
        <w:spacing w:before="57" w:after="57" w:line="240" w:lineRule="auto"/>
        <w:ind w:firstLine="283"/>
        <w:jc w:val="both"/>
        <w:textAlignment w:val="center"/>
        <w:rPr>
          <w:rFonts w:ascii="Arial" w:eastAsia="Times New Roman" w:hAnsi="Arial"/>
          <w:sz w:val="24"/>
          <w:szCs w:val="24"/>
          <w:lang w:eastAsia="es-CO"/>
        </w:rPr>
      </w:pPr>
      <w:r>
        <w:rPr>
          <w:rFonts w:ascii="Arial" w:hAnsi="Arial"/>
          <w:b/>
          <w:color w:val="000000"/>
          <w:sz w:val="24"/>
          <w:szCs w:val="24"/>
          <w:lang w:val="es-ES_tradnl"/>
        </w:rPr>
        <w:t>A</w:t>
      </w:r>
      <w:r w:rsidRPr="00526413">
        <w:rPr>
          <w:rFonts w:ascii="Arial" w:hAnsi="Arial"/>
          <w:b/>
          <w:color w:val="000000"/>
          <w:sz w:val="24"/>
          <w:szCs w:val="24"/>
          <w:lang w:val="es-ES_tradnl"/>
        </w:rPr>
        <w:t xml:space="preserve">rtículo 18. </w:t>
      </w:r>
      <w:r w:rsidRPr="00526413">
        <w:rPr>
          <w:rFonts w:ascii="Arial" w:hAnsi="Arial"/>
          <w:b/>
          <w:i/>
          <w:iCs/>
          <w:color w:val="000000"/>
          <w:sz w:val="24"/>
          <w:szCs w:val="24"/>
          <w:lang w:val="es-ES_tradnl"/>
        </w:rPr>
        <w:t>Colaboración armónica</w:t>
      </w:r>
      <w:r w:rsidRPr="00526413">
        <w:rPr>
          <w:rFonts w:ascii="Arial" w:hAnsi="Arial"/>
          <w:color w:val="000000"/>
          <w:sz w:val="24"/>
          <w:szCs w:val="24"/>
          <w:lang w:val="es-ES_tradnl"/>
        </w:rPr>
        <w:t>. Las entidades del Estado, sin perjuicio de su autonomía, trabajarán de manera armónica y articulada para dar cumplimiento a los fines previstos en la presente ley.</w:t>
      </w:r>
    </w:p>
    <w:p w14:paraId="23EBB541" w14:textId="77777777" w:rsidR="00636944" w:rsidRPr="00526413" w:rsidRDefault="00636944" w:rsidP="00636944">
      <w:pPr>
        <w:tabs>
          <w:tab w:val="left" w:pos="1574"/>
        </w:tabs>
        <w:adjustRightInd w:val="0"/>
        <w:spacing w:before="57" w:after="57" w:line="240" w:lineRule="auto"/>
        <w:ind w:firstLine="283"/>
        <w:jc w:val="both"/>
        <w:textAlignment w:val="center"/>
        <w:rPr>
          <w:rFonts w:ascii="Arial" w:hAnsi="Arial"/>
          <w:b/>
          <w:color w:val="000000"/>
          <w:sz w:val="24"/>
          <w:szCs w:val="24"/>
          <w:lang w:val="es-ES_tradnl"/>
        </w:rPr>
      </w:pPr>
    </w:p>
    <w:p w14:paraId="24953709" w14:textId="77777777" w:rsidR="00462C3B" w:rsidRDefault="00636944" w:rsidP="00AC5BA0">
      <w:pPr>
        <w:jc w:val="both"/>
        <w:rPr>
          <w:rFonts w:ascii="Arial" w:hAnsi="Arial"/>
          <w:color w:val="000000"/>
          <w:sz w:val="24"/>
          <w:szCs w:val="24"/>
          <w:lang w:val="es-ES_tradnl"/>
        </w:rPr>
      </w:pPr>
      <w:r w:rsidRPr="00526413">
        <w:rPr>
          <w:rFonts w:ascii="Arial" w:hAnsi="Arial"/>
          <w:b/>
          <w:color w:val="000000"/>
          <w:sz w:val="24"/>
          <w:szCs w:val="24"/>
          <w:lang w:val="es-ES_tradnl"/>
        </w:rPr>
        <w:t xml:space="preserve">Artículo 19. </w:t>
      </w:r>
      <w:r w:rsidRPr="00526413">
        <w:rPr>
          <w:rFonts w:ascii="Arial" w:hAnsi="Arial"/>
          <w:b/>
          <w:i/>
          <w:iCs/>
          <w:color w:val="000000"/>
          <w:sz w:val="24"/>
          <w:szCs w:val="24"/>
          <w:lang w:val="es-ES_tradnl"/>
        </w:rPr>
        <w:t>Vigencia y derogatorias</w:t>
      </w:r>
      <w:r w:rsidRPr="00526413">
        <w:rPr>
          <w:rFonts w:ascii="Arial" w:hAnsi="Arial"/>
          <w:b/>
          <w:color w:val="000000"/>
          <w:sz w:val="24"/>
          <w:szCs w:val="24"/>
          <w:lang w:val="es-ES_tradnl"/>
        </w:rPr>
        <w:t>.</w:t>
      </w:r>
      <w:r w:rsidRPr="00526413">
        <w:rPr>
          <w:rFonts w:ascii="Arial" w:hAnsi="Arial"/>
          <w:color w:val="000000"/>
          <w:sz w:val="24"/>
          <w:szCs w:val="24"/>
          <w:lang w:val="es-ES_tradnl"/>
        </w:rPr>
        <w:t xml:space="preserve"> La presente ley rige a partir de su promulgación y deroga todas las disposiciones que le sean contrarias</w:t>
      </w:r>
      <w:r w:rsidR="00AC5BA0">
        <w:rPr>
          <w:rFonts w:ascii="Arial" w:hAnsi="Arial"/>
          <w:color w:val="000000"/>
          <w:sz w:val="24"/>
          <w:szCs w:val="24"/>
          <w:lang w:val="es-ES_tradnl"/>
        </w:rPr>
        <w:t>.</w:t>
      </w:r>
    </w:p>
    <w:p w14:paraId="0B6D257F" w14:textId="77777777" w:rsidR="00270641" w:rsidRDefault="00270641" w:rsidP="00AC5BA0">
      <w:pPr>
        <w:jc w:val="both"/>
        <w:rPr>
          <w:rFonts w:ascii="Arial" w:hAnsi="Arial"/>
          <w:color w:val="000000"/>
          <w:sz w:val="24"/>
          <w:szCs w:val="24"/>
          <w:lang w:val="es-ES_tradnl"/>
        </w:rPr>
      </w:pPr>
    </w:p>
    <w:p w14:paraId="754428B7" w14:textId="77777777" w:rsidR="00270641" w:rsidRDefault="00270641" w:rsidP="00AC5BA0">
      <w:pPr>
        <w:jc w:val="both"/>
        <w:rPr>
          <w:rFonts w:ascii="Arial" w:hAnsi="Arial"/>
          <w:color w:val="000000"/>
          <w:sz w:val="24"/>
          <w:szCs w:val="24"/>
          <w:lang w:val="es-ES_tradnl"/>
        </w:rPr>
      </w:pPr>
      <w:r>
        <w:rPr>
          <w:rFonts w:ascii="Arial" w:hAnsi="Arial"/>
          <w:color w:val="000000"/>
          <w:sz w:val="24"/>
          <w:szCs w:val="24"/>
          <w:lang w:val="es-ES_tradnl"/>
        </w:rPr>
        <w:t xml:space="preserve">Atentamente, </w:t>
      </w:r>
    </w:p>
    <w:p w14:paraId="3120FAFB" w14:textId="694AE726" w:rsidR="00270641" w:rsidRDefault="00270641" w:rsidP="00AC5BA0">
      <w:pPr>
        <w:jc w:val="both"/>
        <w:rPr>
          <w:rFonts w:ascii="Arial" w:hAnsi="Arial"/>
          <w:color w:val="000000"/>
          <w:sz w:val="24"/>
          <w:szCs w:val="24"/>
          <w:lang w:val="es-ES_tradnl"/>
        </w:rPr>
      </w:pPr>
    </w:p>
    <w:p w14:paraId="79929104" w14:textId="77777777" w:rsidR="002529EA" w:rsidRDefault="002529EA" w:rsidP="00AC5BA0">
      <w:pPr>
        <w:jc w:val="both"/>
        <w:rPr>
          <w:rFonts w:ascii="Arial" w:hAnsi="Arial"/>
          <w:color w:val="000000"/>
          <w:sz w:val="24"/>
          <w:szCs w:val="24"/>
          <w:lang w:val="es-ES_tradnl"/>
        </w:rPr>
      </w:pPr>
    </w:p>
    <w:p w14:paraId="2D3BC464" w14:textId="67DE7F7B" w:rsidR="002529EA" w:rsidRPr="002529EA" w:rsidRDefault="002529EA" w:rsidP="002529EA">
      <w:pPr>
        <w:spacing w:line="240" w:lineRule="auto"/>
        <w:jc w:val="both"/>
        <w:rPr>
          <w:rFonts w:ascii="Times New Roman" w:hAnsi="Times New Roman" w:cs="Times New Roman"/>
          <w:color w:val="000000"/>
          <w:sz w:val="24"/>
          <w:szCs w:val="24"/>
          <w:lang w:val="es-ES_tradnl"/>
        </w:rPr>
      </w:pPr>
      <w:r w:rsidRPr="002529EA">
        <w:rPr>
          <w:rFonts w:ascii="Times New Roman" w:hAnsi="Times New Roman" w:cs="Times New Roman"/>
          <w:color w:val="000000"/>
          <w:sz w:val="24"/>
          <w:szCs w:val="24"/>
          <w:lang w:val="es-ES_tradnl"/>
        </w:rPr>
        <w:t>ANGELA MARÍA ROBLEDO GÓMEZ</w:t>
      </w:r>
      <w:r w:rsidR="001A6A4B">
        <w:rPr>
          <w:rFonts w:ascii="Times New Roman" w:hAnsi="Times New Roman" w:cs="Times New Roman"/>
          <w:color w:val="000000"/>
          <w:sz w:val="24"/>
          <w:szCs w:val="24"/>
          <w:lang w:val="es-ES_tradnl"/>
        </w:rPr>
        <w:tab/>
        <w:t>OSCAR DE JESUS HURTADO PEREZ</w:t>
      </w:r>
    </w:p>
    <w:p w14:paraId="68F0FA77" w14:textId="70E0E797" w:rsidR="00E76664" w:rsidRPr="002529EA" w:rsidRDefault="002529EA" w:rsidP="002529EA">
      <w:pPr>
        <w:spacing w:line="240" w:lineRule="auto"/>
        <w:jc w:val="both"/>
        <w:rPr>
          <w:rFonts w:ascii="Times New Roman" w:hAnsi="Times New Roman" w:cs="Times New Roman"/>
          <w:color w:val="000000"/>
          <w:sz w:val="24"/>
          <w:szCs w:val="24"/>
          <w:lang w:val="es-ES_tradnl"/>
        </w:rPr>
      </w:pPr>
      <w:r w:rsidRPr="002529EA">
        <w:rPr>
          <w:rFonts w:ascii="Times New Roman" w:hAnsi="Times New Roman" w:cs="Times New Roman"/>
          <w:color w:val="000000"/>
          <w:sz w:val="24"/>
          <w:szCs w:val="24"/>
          <w:lang w:val="es-ES_tradnl"/>
        </w:rPr>
        <w:t>Representante a la Cámara</w:t>
      </w:r>
      <w:r w:rsidR="001A6A4B">
        <w:rPr>
          <w:rFonts w:ascii="Times New Roman" w:hAnsi="Times New Roman" w:cs="Times New Roman"/>
          <w:color w:val="000000"/>
          <w:sz w:val="24"/>
          <w:szCs w:val="24"/>
          <w:lang w:val="es-ES_tradnl"/>
        </w:rPr>
        <w:tab/>
      </w:r>
      <w:r w:rsidR="001A6A4B">
        <w:rPr>
          <w:rFonts w:ascii="Times New Roman" w:hAnsi="Times New Roman" w:cs="Times New Roman"/>
          <w:color w:val="000000"/>
          <w:sz w:val="24"/>
          <w:szCs w:val="24"/>
          <w:lang w:val="es-ES_tradnl"/>
        </w:rPr>
        <w:tab/>
      </w:r>
      <w:r w:rsidR="001A6A4B">
        <w:rPr>
          <w:rFonts w:ascii="Times New Roman" w:hAnsi="Times New Roman" w:cs="Times New Roman"/>
          <w:color w:val="000000"/>
          <w:sz w:val="24"/>
          <w:szCs w:val="24"/>
          <w:lang w:val="es-ES_tradnl"/>
        </w:rPr>
        <w:tab/>
        <w:t>Representante a la Cámara</w:t>
      </w:r>
      <w:r w:rsidR="001A6A4B">
        <w:rPr>
          <w:rFonts w:ascii="Times New Roman" w:hAnsi="Times New Roman" w:cs="Times New Roman"/>
          <w:color w:val="000000"/>
          <w:sz w:val="24"/>
          <w:szCs w:val="24"/>
          <w:lang w:val="es-ES_tradnl"/>
        </w:rPr>
        <w:tab/>
      </w:r>
    </w:p>
    <w:p w14:paraId="0B6B1EB1" w14:textId="77777777" w:rsidR="002529EA" w:rsidRDefault="002529EA" w:rsidP="002529EA">
      <w:pPr>
        <w:jc w:val="both"/>
      </w:pPr>
    </w:p>
    <w:p w14:paraId="75501006" w14:textId="77777777" w:rsidR="005878FD" w:rsidRDefault="005878FD" w:rsidP="00AC5BA0">
      <w:pPr>
        <w:jc w:val="both"/>
      </w:pPr>
      <w:bookmarkStart w:id="0" w:name="_GoBack"/>
      <w:bookmarkEnd w:id="0"/>
    </w:p>
    <w:sectPr w:rsidR="005878FD">
      <w:footerReference w:type="defaul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466A99" w14:textId="77777777" w:rsidR="007272E0" w:rsidRDefault="007272E0" w:rsidP="00305148">
      <w:pPr>
        <w:spacing w:after="0" w:line="240" w:lineRule="auto"/>
      </w:pPr>
      <w:r>
        <w:separator/>
      </w:r>
    </w:p>
  </w:endnote>
  <w:endnote w:type="continuationSeparator" w:id="0">
    <w:p w14:paraId="03BE8B15" w14:textId="77777777" w:rsidR="007272E0" w:rsidRDefault="007272E0" w:rsidP="00305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27215" w14:textId="77777777" w:rsidR="009075E8" w:rsidRDefault="009075E8">
    <w:pPr>
      <w:pStyle w:val="Piedepgina"/>
      <w:jc w:val="right"/>
    </w:pPr>
    <w:r>
      <w:fldChar w:fldCharType="begin"/>
    </w:r>
    <w:r>
      <w:instrText>PAGE   \* MERGEFORMAT</w:instrText>
    </w:r>
    <w:r>
      <w:fldChar w:fldCharType="separate"/>
    </w:r>
    <w:r w:rsidR="004C5D8C">
      <w:rPr>
        <w:noProof/>
      </w:rPr>
      <w:t>23</w:t>
    </w:r>
    <w:r>
      <w:fldChar w:fldCharType="end"/>
    </w:r>
  </w:p>
  <w:p w14:paraId="5C8F6858" w14:textId="77777777" w:rsidR="009075E8" w:rsidRDefault="009075E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A68D84" w14:textId="77777777" w:rsidR="007272E0" w:rsidRDefault="007272E0" w:rsidP="00305148">
      <w:pPr>
        <w:spacing w:after="0" w:line="240" w:lineRule="auto"/>
      </w:pPr>
      <w:r>
        <w:separator/>
      </w:r>
    </w:p>
  </w:footnote>
  <w:footnote w:type="continuationSeparator" w:id="0">
    <w:p w14:paraId="04BAE48F" w14:textId="77777777" w:rsidR="007272E0" w:rsidRDefault="007272E0" w:rsidP="00305148">
      <w:pPr>
        <w:spacing w:after="0" w:line="240" w:lineRule="auto"/>
      </w:pPr>
      <w:r>
        <w:continuationSeparator/>
      </w:r>
    </w:p>
  </w:footnote>
  <w:footnote w:id="1">
    <w:p w14:paraId="64342926" w14:textId="77777777" w:rsidR="00714E84" w:rsidRPr="006D461D" w:rsidRDefault="00714E84" w:rsidP="00714E84">
      <w:pPr>
        <w:pStyle w:val="Textonotapie"/>
        <w:jc w:val="both"/>
        <w:rPr>
          <w:rFonts w:ascii="Arial" w:hAnsi="Arial"/>
        </w:rPr>
      </w:pPr>
      <w:r w:rsidRPr="006D461D">
        <w:rPr>
          <w:rStyle w:val="Refdenotaalpie"/>
          <w:rFonts w:ascii="Arial" w:hAnsi="Arial"/>
        </w:rPr>
        <w:footnoteRef/>
      </w:r>
      <w:r w:rsidRPr="006D461D">
        <w:rPr>
          <w:rFonts w:ascii="Arial" w:hAnsi="Arial"/>
        </w:rPr>
        <w:t xml:space="preserve"> Asamblea General Naciones Unidas. Resolución 65/ 166 Cultura y Desarrollo. Febrero 28 de 2011. Disponible en línea: </w:t>
      </w:r>
      <w:hyperlink r:id="rId1" w:history="1">
        <w:r w:rsidRPr="006D461D">
          <w:rPr>
            <w:rStyle w:val="Hipervnculo"/>
            <w:rFonts w:ascii="Arial" w:hAnsi="Arial"/>
          </w:rPr>
          <w:t>http://www.unesco.org.uy/ci/fileadmin/cultura/2011/UNGA_Res.65-166_es.pdf</w:t>
        </w:r>
      </w:hyperlink>
      <w:r w:rsidRPr="006D461D">
        <w:rPr>
          <w:rFonts w:ascii="Arial" w:hAnsi="Arial"/>
        </w:rPr>
        <w:t xml:space="preserve"> </w:t>
      </w:r>
    </w:p>
  </w:footnote>
  <w:footnote w:id="2">
    <w:p w14:paraId="401B86F9" w14:textId="77777777" w:rsidR="00714E84" w:rsidRPr="006D461D" w:rsidRDefault="00714E84" w:rsidP="00714E84">
      <w:pPr>
        <w:pStyle w:val="Textonotapie"/>
        <w:jc w:val="both"/>
        <w:rPr>
          <w:rFonts w:ascii="Arial" w:hAnsi="Arial"/>
        </w:rPr>
      </w:pPr>
      <w:r w:rsidRPr="006D461D">
        <w:rPr>
          <w:rStyle w:val="Refdenotaalpie"/>
          <w:rFonts w:ascii="Arial" w:hAnsi="Arial"/>
        </w:rPr>
        <w:footnoteRef/>
      </w:r>
      <w:r w:rsidRPr="006D461D">
        <w:rPr>
          <w:rFonts w:ascii="Arial" w:hAnsi="Arial"/>
        </w:rPr>
        <w:t xml:space="preserve"> Conferencia General de las Naciones Unidas para la Educación, la Ciencia y la Cultura reunida en Belgrado el 23 de septiembre al 28 de octubre de 1980. Reunión 21.  Recomendación de la UNESCO relativa a la Condición del Artista. Disponible en línea: </w:t>
      </w:r>
      <w:hyperlink r:id="rId2" w:history="1">
        <w:r w:rsidRPr="006D461D">
          <w:rPr>
            <w:rStyle w:val="Hipervnculo"/>
            <w:rFonts w:ascii="Arial" w:hAnsi="Arial"/>
          </w:rPr>
          <w:t>http://portal.unesco.org/es/ev.php-URL_ID=13138&amp;URL_DO=DO_TOPIC&amp;URL_SECTION=201.html</w:t>
        </w:r>
      </w:hyperlink>
      <w:r w:rsidRPr="006D461D">
        <w:rPr>
          <w:rFonts w:ascii="Arial" w:hAnsi="Arial"/>
        </w:rPr>
        <w:t xml:space="preserve"> </w:t>
      </w:r>
    </w:p>
  </w:footnote>
  <w:footnote w:id="3">
    <w:p w14:paraId="7B15D512" w14:textId="77777777" w:rsidR="00714E84" w:rsidRPr="006D461D" w:rsidRDefault="00714E84" w:rsidP="00714E84">
      <w:pPr>
        <w:pStyle w:val="Textonotapie"/>
        <w:jc w:val="both"/>
        <w:rPr>
          <w:rFonts w:ascii="Arial" w:hAnsi="Arial"/>
        </w:rPr>
      </w:pPr>
      <w:r w:rsidRPr="006D461D">
        <w:rPr>
          <w:rStyle w:val="Refdenotaalpie"/>
          <w:rFonts w:ascii="Arial" w:hAnsi="Arial"/>
        </w:rPr>
        <w:footnoteRef/>
      </w:r>
      <w:r w:rsidRPr="006D461D">
        <w:rPr>
          <w:rFonts w:ascii="Arial" w:hAnsi="Arial"/>
        </w:rPr>
        <w:t xml:space="preserve"> Conferencia General de la Organización de las Naciones Unidas para la Educación, la Ciencia y la Cultura. Paris, 3 al 21 de octubre de 2005. Reunión 33. Convención sobre la Protección y la Promoción de la Diversidad de las Expresiones Culturales.  Disponible en línea: </w:t>
      </w:r>
      <w:hyperlink r:id="rId3" w:history="1">
        <w:r w:rsidRPr="006D461D">
          <w:rPr>
            <w:rStyle w:val="Hipervnculo"/>
            <w:rFonts w:ascii="Arial" w:hAnsi="Arial"/>
          </w:rPr>
          <w:t>http://www.unesco.org/new/es/culture/themes/cultural-diversity/cultural-expressions/the-convention/convention-text/</w:t>
        </w:r>
      </w:hyperlink>
      <w:r w:rsidRPr="006D461D">
        <w:rPr>
          <w:rFonts w:ascii="Arial" w:hAnsi="Arial"/>
        </w:rPr>
        <w:t xml:space="preserve"> </w:t>
      </w:r>
    </w:p>
  </w:footnote>
  <w:footnote w:id="4">
    <w:p w14:paraId="0F9C12D8" w14:textId="77777777" w:rsidR="00714E84" w:rsidRPr="006D461D" w:rsidRDefault="00714E84" w:rsidP="00714E84">
      <w:pPr>
        <w:pStyle w:val="Textonotapie"/>
        <w:jc w:val="both"/>
        <w:rPr>
          <w:rFonts w:ascii="Arial" w:hAnsi="Arial"/>
        </w:rPr>
      </w:pPr>
      <w:r w:rsidRPr="006D461D">
        <w:rPr>
          <w:rStyle w:val="Refdenotaalpie"/>
          <w:rFonts w:ascii="Arial" w:hAnsi="Arial"/>
        </w:rPr>
        <w:footnoteRef/>
      </w:r>
      <w:r w:rsidRPr="006D461D">
        <w:rPr>
          <w:rFonts w:ascii="Arial" w:hAnsi="Arial"/>
        </w:rPr>
        <w:t xml:space="preserve"> Carta Internacional Americana de Garantías Sociales o Declaración de los Derechos Sociales del Trabajador. Adoptada en Rio de Janeiro Brasil, 1947.  Disponible en línea: </w:t>
      </w:r>
      <w:hyperlink r:id="rId4" w:history="1">
        <w:r w:rsidRPr="006D461D">
          <w:rPr>
            <w:rStyle w:val="Hipervnculo"/>
            <w:rFonts w:ascii="Arial" w:hAnsi="Arial"/>
          </w:rPr>
          <w:t>http://www.ordenjuridico.gob.mx/TratInt/Derechos%20Humanos/OTROS%2001.pdf</w:t>
        </w:r>
      </w:hyperlink>
      <w:r w:rsidRPr="006D461D">
        <w:rPr>
          <w:rFonts w:ascii="Arial" w:hAnsi="Arial"/>
        </w:rPr>
        <w:t xml:space="preserve"> </w:t>
      </w:r>
    </w:p>
  </w:footnote>
  <w:footnote w:id="5">
    <w:p w14:paraId="718BB352" w14:textId="77777777" w:rsidR="00714E84" w:rsidRPr="006D461D" w:rsidRDefault="00714E84" w:rsidP="00714E84">
      <w:pPr>
        <w:pStyle w:val="Textonotapie"/>
        <w:jc w:val="both"/>
        <w:rPr>
          <w:rFonts w:ascii="Arial" w:hAnsi="Arial"/>
        </w:rPr>
      </w:pPr>
      <w:r w:rsidRPr="006D461D">
        <w:rPr>
          <w:rStyle w:val="Refdenotaalpie"/>
          <w:rFonts w:ascii="Arial" w:hAnsi="Arial"/>
        </w:rPr>
        <w:footnoteRef/>
      </w:r>
      <w:r w:rsidRPr="006D461D">
        <w:rPr>
          <w:rFonts w:ascii="Arial" w:hAnsi="Arial"/>
        </w:rPr>
        <w:t xml:space="preserve">Convención Americana sobre Derechos Humanos suscrita en la Conferencia Especializada Interamericana sobre Derechos Humanos. San José, Costa Rica del 7 al 22 de noviembre de 1969. Disponible en línea:   </w:t>
      </w:r>
      <w:hyperlink r:id="rId5" w:history="1">
        <w:r w:rsidRPr="006D461D">
          <w:rPr>
            <w:rStyle w:val="Hipervnculo"/>
            <w:rFonts w:ascii="Arial" w:hAnsi="Arial"/>
          </w:rPr>
          <w:t>http://www.oas.org/dil/esp/tratados_B-32_Convencion_Americana_sobre_Derechos_Humanos.htm</w:t>
        </w:r>
      </w:hyperlink>
      <w:r w:rsidRPr="006D461D">
        <w:rPr>
          <w:rFonts w:ascii="Arial" w:hAnsi="Arial"/>
        </w:rPr>
        <w:t xml:space="preserve"> </w:t>
      </w:r>
    </w:p>
  </w:footnote>
  <w:footnote w:id="6">
    <w:p w14:paraId="176B3C3D" w14:textId="77777777" w:rsidR="00714E84" w:rsidRPr="006D461D" w:rsidRDefault="00714E84" w:rsidP="00714E84">
      <w:pPr>
        <w:pStyle w:val="Textonotapie"/>
        <w:jc w:val="both"/>
        <w:rPr>
          <w:rFonts w:ascii="Arial" w:hAnsi="Arial"/>
        </w:rPr>
      </w:pPr>
      <w:r w:rsidRPr="006D461D">
        <w:rPr>
          <w:rStyle w:val="Refdenotaalpie"/>
          <w:rFonts w:ascii="Arial" w:hAnsi="Arial"/>
        </w:rPr>
        <w:footnoteRef/>
      </w:r>
      <w:r w:rsidRPr="006D461D">
        <w:rPr>
          <w:rFonts w:ascii="Arial" w:hAnsi="Arial"/>
        </w:rPr>
        <w:t xml:space="preserve"> OIT. Las relaciones de trabajo en las industrias de los medios de comunicación y la cultura. Ginebra, 2014. Disponible en línea: </w:t>
      </w:r>
      <w:hyperlink r:id="rId6" w:history="1">
        <w:r w:rsidRPr="006D461D">
          <w:rPr>
            <w:rStyle w:val="Hipervnculo"/>
            <w:rFonts w:ascii="Arial" w:hAnsi="Arial"/>
          </w:rPr>
          <w:t>http://www.ilo.org/wcmsp5/groups/public/---</w:t>
        </w:r>
        <w:proofErr w:type="spellStart"/>
        <w:r w:rsidRPr="006D461D">
          <w:rPr>
            <w:rStyle w:val="Hipervnculo"/>
            <w:rFonts w:ascii="Arial" w:hAnsi="Arial"/>
          </w:rPr>
          <w:t>ed_dialogue</w:t>
        </w:r>
        <w:proofErr w:type="spellEnd"/>
        <w:r w:rsidRPr="006D461D">
          <w:rPr>
            <w:rStyle w:val="Hipervnculo"/>
            <w:rFonts w:ascii="Arial" w:hAnsi="Arial"/>
          </w:rPr>
          <w:t>/---sector/</w:t>
        </w:r>
        <w:proofErr w:type="spellStart"/>
        <w:r w:rsidRPr="006D461D">
          <w:rPr>
            <w:rStyle w:val="Hipervnculo"/>
            <w:rFonts w:ascii="Arial" w:hAnsi="Arial"/>
          </w:rPr>
          <w:t>documents</w:t>
        </w:r>
        <w:proofErr w:type="spellEnd"/>
        <w:r w:rsidRPr="006D461D">
          <w:rPr>
            <w:rStyle w:val="Hipervnculo"/>
            <w:rFonts w:ascii="Arial" w:hAnsi="Arial"/>
          </w:rPr>
          <w:t>/</w:t>
        </w:r>
        <w:proofErr w:type="spellStart"/>
        <w:r w:rsidRPr="006D461D">
          <w:rPr>
            <w:rStyle w:val="Hipervnculo"/>
            <w:rFonts w:ascii="Arial" w:hAnsi="Arial"/>
          </w:rPr>
          <w:t>publication</w:t>
        </w:r>
        <w:proofErr w:type="spellEnd"/>
        <w:r w:rsidRPr="006D461D">
          <w:rPr>
            <w:rStyle w:val="Hipervnculo"/>
            <w:rFonts w:ascii="Arial" w:hAnsi="Arial"/>
          </w:rPr>
          <w:t>/wcms_240703.pdf</w:t>
        </w:r>
      </w:hyperlink>
      <w:r w:rsidRPr="006D461D">
        <w:rPr>
          <w:rFonts w:ascii="Arial" w:hAnsi="Arial"/>
        </w:rPr>
        <w:t xml:space="preserve"> </w:t>
      </w:r>
    </w:p>
  </w:footnote>
  <w:footnote w:id="7">
    <w:p w14:paraId="07F2B5EC" w14:textId="77777777" w:rsidR="00714E84" w:rsidRPr="006D461D" w:rsidRDefault="00714E84" w:rsidP="00714E84">
      <w:pPr>
        <w:pStyle w:val="Textonotapie"/>
        <w:jc w:val="both"/>
        <w:rPr>
          <w:rFonts w:ascii="Arial" w:hAnsi="Arial"/>
        </w:rPr>
      </w:pPr>
      <w:r w:rsidRPr="006D461D">
        <w:rPr>
          <w:rStyle w:val="Refdenotaalpie"/>
          <w:rFonts w:ascii="Arial" w:hAnsi="Arial"/>
        </w:rPr>
        <w:footnoteRef/>
      </w:r>
      <w:r w:rsidRPr="006D461D">
        <w:rPr>
          <w:rFonts w:ascii="Arial" w:hAnsi="Arial"/>
        </w:rPr>
        <w:t xml:space="preserve"> Conferencia General de las Naciones Unidas para la Educación, la Ciencia y la Cultura reunida en Belgrado el 23 de septiembre al 28 de octubre de 1980. Reunión 21.  Recomendación de la UNESCO relativa a la Condición del Artista. Disponible en línea: </w:t>
      </w:r>
      <w:hyperlink r:id="rId7" w:history="1">
        <w:r w:rsidRPr="006D461D">
          <w:rPr>
            <w:rStyle w:val="Hipervnculo"/>
            <w:rFonts w:ascii="Arial" w:hAnsi="Arial"/>
          </w:rPr>
          <w:t>http://portal.unesco.org/es/ev.php-URL_ID=13138&amp;URL_DO=DO_TOPIC&amp;URL_SECTION=201.html</w:t>
        </w:r>
      </w:hyperlink>
      <w:r w:rsidRPr="006D461D">
        <w:rPr>
          <w:rStyle w:val="Hipervnculo"/>
          <w:rFonts w:ascii="Arial" w:hAnsi="Arial"/>
        </w:rPr>
        <w:t xml:space="preserve"> </w:t>
      </w:r>
    </w:p>
  </w:footnote>
  <w:footnote w:id="8">
    <w:p w14:paraId="0539D656" w14:textId="77777777" w:rsidR="00714E84" w:rsidRPr="006D461D" w:rsidRDefault="00714E84" w:rsidP="00714E84">
      <w:pPr>
        <w:pStyle w:val="Textonotapie"/>
        <w:jc w:val="both"/>
        <w:rPr>
          <w:rFonts w:ascii="Arial" w:hAnsi="Arial"/>
        </w:rPr>
      </w:pPr>
      <w:r w:rsidRPr="006D461D">
        <w:rPr>
          <w:rStyle w:val="Refdenotaalpie"/>
          <w:rFonts w:ascii="Arial" w:hAnsi="Arial"/>
        </w:rPr>
        <w:footnoteRef/>
      </w:r>
      <w:r w:rsidRPr="006D461D">
        <w:rPr>
          <w:rFonts w:ascii="Arial" w:hAnsi="Arial"/>
        </w:rPr>
        <w:t xml:space="preserve"> Constitución Política Nacional, Artículo 70. </w:t>
      </w:r>
    </w:p>
  </w:footnote>
  <w:footnote w:id="9">
    <w:p w14:paraId="16E04C2E" w14:textId="77777777" w:rsidR="00714E84" w:rsidRPr="006D461D" w:rsidRDefault="00714E84" w:rsidP="00714E84">
      <w:pPr>
        <w:pStyle w:val="Textonotapie"/>
        <w:jc w:val="both"/>
        <w:rPr>
          <w:rFonts w:ascii="Arial" w:hAnsi="Arial"/>
        </w:rPr>
      </w:pPr>
      <w:r w:rsidRPr="006D461D">
        <w:rPr>
          <w:rStyle w:val="Refdenotaalpie"/>
          <w:rFonts w:ascii="Arial" w:hAnsi="Arial"/>
        </w:rPr>
        <w:footnoteRef/>
      </w:r>
      <w:r w:rsidRPr="006D461D">
        <w:rPr>
          <w:rFonts w:ascii="Arial" w:hAnsi="Arial"/>
          <w:lang w:val="fr-FR"/>
        </w:rPr>
        <w:t xml:space="preserve"> Myeurpo.info. (Paris, 12 de </w:t>
      </w:r>
      <w:proofErr w:type="spellStart"/>
      <w:r w:rsidRPr="006D461D">
        <w:rPr>
          <w:rFonts w:ascii="Arial" w:hAnsi="Arial"/>
          <w:lang w:val="fr-FR"/>
        </w:rPr>
        <w:t>junio</w:t>
      </w:r>
      <w:proofErr w:type="spellEnd"/>
      <w:r w:rsidRPr="006D461D">
        <w:rPr>
          <w:rFonts w:ascii="Arial" w:hAnsi="Arial"/>
          <w:lang w:val="fr-FR"/>
        </w:rPr>
        <w:t xml:space="preserve"> de 2014)  “Le statut d’intermittent, une exception </w:t>
      </w:r>
      <w:proofErr w:type="spellStart"/>
      <w:r w:rsidRPr="006D461D">
        <w:rPr>
          <w:rFonts w:ascii="Arial" w:hAnsi="Arial"/>
          <w:lang w:val="fr-FR"/>
        </w:rPr>
        <w:t>francaise</w:t>
      </w:r>
      <w:proofErr w:type="spellEnd"/>
      <w:r w:rsidRPr="006D461D">
        <w:rPr>
          <w:rFonts w:ascii="Arial" w:hAnsi="Arial"/>
          <w:lang w:val="fr-FR"/>
        </w:rPr>
        <w:t xml:space="preserve">?”. </w:t>
      </w:r>
      <w:r w:rsidRPr="006D461D">
        <w:rPr>
          <w:rFonts w:ascii="Arial" w:hAnsi="Arial"/>
        </w:rPr>
        <w:t xml:space="preserve">Disponible en línea:  </w:t>
      </w:r>
      <w:hyperlink r:id="rId8" w:history="1">
        <w:r w:rsidRPr="006D461D">
          <w:rPr>
            <w:rStyle w:val="Hipervnculo"/>
            <w:rFonts w:ascii="Arial" w:hAnsi="Arial"/>
          </w:rPr>
          <w:t>http://fr.myeurop.info/2014/06/11/statut-intermittent-spectacle-exception-francaise-14000</w:t>
        </w:r>
      </w:hyperlink>
      <w:r w:rsidRPr="006D461D">
        <w:rPr>
          <w:rFonts w:ascii="Arial" w:hAnsi="Arial"/>
        </w:rPr>
        <w:t xml:space="preserve"> </w:t>
      </w:r>
    </w:p>
  </w:footnote>
  <w:footnote w:id="10">
    <w:p w14:paraId="35D73742" w14:textId="77777777" w:rsidR="00714E84" w:rsidRPr="006D461D" w:rsidRDefault="00714E84" w:rsidP="00714E84">
      <w:pPr>
        <w:pStyle w:val="Textonotapie"/>
        <w:jc w:val="both"/>
        <w:rPr>
          <w:rFonts w:ascii="Arial" w:hAnsi="Arial"/>
        </w:rPr>
      </w:pPr>
      <w:r w:rsidRPr="006D461D">
        <w:rPr>
          <w:rStyle w:val="Refdenotaalpie"/>
          <w:rFonts w:ascii="Arial" w:hAnsi="Arial"/>
        </w:rPr>
        <w:footnoteRef/>
      </w:r>
      <w:r w:rsidRPr="006D461D">
        <w:rPr>
          <w:rFonts w:ascii="Arial" w:hAnsi="Arial"/>
          <w:lang w:val="fr-FR"/>
        </w:rPr>
        <w:t xml:space="preserve"> </w:t>
      </w:r>
      <w:proofErr w:type="spellStart"/>
      <w:r w:rsidRPr="006D461D">
        <w:rPr>
          <w:rFonts w:ascii="Arial" w:hAnsi="Arial"/>
          <w:lang w:val="fr-FR"/>
        </w:rPr>
        <w:t>Pole</w:t>
      </w:r>
      <w:proofErr w:type="spellEnd"/>
      <w:r w:rsidRPr="006D461D">
        <w:rPr>
          <w:rFonts w:ascii="Arial" w:hAnsi="Arial"/>
          <w:lang w:val="fr-FR"/>
        </w:rPr>
        <w:t xml:space="preserve"> Emploi France. “Les allocations versées aux intermittents du spectacle”. </w:t>
      </w:r>
      <w:r w:rsidRPr="006D461D">
        <w:rPr>
          <w:rFonts w:ascii="Arial" w:hAnsi="Arial"/>
        </w:rPr>
        <w:t xml:space="preserve">Disponible en línea:  </w:t>
      </w:r>
      <w:hyperlink r:id="rId9" w:history="1">
        <w:r w:rsidRPr="006D461D">
          <w:rPr>
            <w:rStyle w:val="Hipervnculo"/>
            <w:rFonts w:ascii="Arial" w:hAnsi="Arial"/>
          </w:rPr>
          <w:t>http://www.pole-emploi.fr/informations/les-allocations-versees-aux-intermittents-du-spectacle-@/article.jspz?id=60567</w:t>
        </w:r>
      </w:hyperlink>
      <w:r w:rsidRPr="006D461D">
        <w:rPr>
          <w:rFonts w:ascii="Arial" w:hAnsi="Arial"/>
        </w:rPr>
        <w:t xml:space="preserve"> </w:t>
      </w:r>
    </w:p>
  </w:footnote>
  <w:footnote w:id="11">
    <w:p w14:paraId="1C6FC1CF" w14:textId="77777777" w:rsidR="00714E84" w:rsidRPr="006D461D" w:rsidRDefault="00714E84" w:rsidP="00714E84">
      <w:pPr>
        <w:pStyle w:val="Textonotapie"/>
        <w:jc w:val="both"/>
        <w:rPr>
          <w:rFonts w:ascii="Arial" w:hAnsi="Arial"/>
        </w:rPr>
      </w:pPr>
      <w:r w:rsidRPr="006D461D">
        <w:rPr>
          <w:rStyle w:val="Refdenotaalpie"/>
          <w:rFonts w:ascii="Arial" w:hAnsi="Arial"/>
        </w:rPr>
        <w:footnoteRef/>
      </w:r>
      <w:r w:rsidRPr="006D461D">
        <w:rPr>
          <w:rFonts w:ascii="Arial" w:hAnsi="Arial"/>
          <w:lang w:val="fr-FR"/>
        </w:rPr>
        <w:t xml:space="preserve"> Le Monde </w:t>
      </w:r>
      <w:proofErr w:type="gramStart"/>
      <w:r w:rsidRPr="006D461D">
        <w:rPr>
          <w:rFonts w:ascii="Arial" w:hAnsi="Arial"/>
          <w:lang w:val="fr-FR"/>
        </w:rPr>
        <w:t>( 26</w:t>
      </w:r>
      <w:proofErr w:type="gramEnd"/>
      <w:r w:rsidRPr="006D461D">
        <w:rPr>
          <w:rFonts w:ascii="Arial" w:hAnsi="Arial"/>
          <w:lang w:val="fr-FR"/>
        </w:rPr>
        <w:t xml:space="preserve"> de </w:t>
      </w:r>
      <w:proofErr w:type="spellStart"/>
      <w:r w:rsidRPr="006D461D">
        <w:rPr>
          <w:rFonts w:ascii="Arial" w:hAnsi="Arial"/>
          <w:lang w:val="fr-FR"/>
        </w:rPr>
        <w:t>febrero</w:t>
      </w:r>
      <w:proofErr w:type="spellEnd"/>
      <w:r w:rsidRPr="006D461D">
        <w:rPr>
          <w:rFonts w:ascii="Arial" w:hAnsi="Arial"/>
          <w:lang w:val="fr-FR"/>
        </w:rPr>
        <w:t xml:space="preserve"> de 2014) “Intermittents: cinq questions pour tout comprendre”. </w:t>
      </w:r>
      <w:r w:rsidRPr="006D461D">
        <w:rPr>
          <w:rFonts w:ascii="Arial" w:hAnsi="Arial"/>
        </w:rPr>
        <w:t xml:space="preserve">Disponible en línea:  </w:t>
      </w:r>
      <w:hyperlink r:id="rId10" w:history="1">
        <w:r w:rsidRPr="006D461D">
          <w:rPr>
            <w:rStyle w:val="Hipervnculo"/>
            <w:rFonts w:ascii="Arial" w:hAnsi="Arial"/>
          </w:rPr>
          <w:t>http://www.lemonde.fr/culture/article/2014/02/26/intermittents-cinq-questions-pour-tout-comprendre_4372877_3246.html</w:t>
        </w:r>
      </w:hyperlink>
    </w:p>
  </w:footnote>
  <w:footnote w:id="12">
    <w:p w14:paraId="066AEC15" w14:textId="77777777" w:rsidR="00714E84" w:rsidRPr="006D461D" w:rsidRDefault="00714E84" w:rsidP="00714E84">
      <w:pPr>
        <w:pStyle w:val="Textonotapie"/>
        <w:jc w:val="both"/>
        <w:rPr>
          <w:rFonts w:ascii="Arial" w:hAnsi="Arial"/>
        </w:rPr>
      </w:pPr>
      <w:r w:rsidRPr="006D461D">
        <w:rPr>
          <w:rStyle w:val="Refdenotaalpie"/>
          <w:rFonts w:ascii="Arial" w:hAnsi="Arial"/>
        </w:rPr>
        <w:footnoteRef/>
      </w:r>
      <w:r w:rsidRPr="006D461D">
        <w:rPr>
          <w:rFonts w:ascii="Arial" w:hAnsi="Arial"/>
          <w:lang w:val="fr-FR"/>
        </w:rPr>
        <w:t xml:space="preserve"> Myeurpo.info. (Paris, 12 de </w:t>
      </w:r>
      <w:proofErr w:type="spellStart"/>
      <w:r w:rsidRPr="006D461D">
        <w:rPr>
          <w:rFonts w:ascii="Arial" w:hAnsi="Arial"/>
          <w:lang w:val="fr-FR"/>
        </w:rPr>
        <w:t>junio</w:t>
      </w:r>
      <w:proofErr w:type="spellEnd"/>
      <w:r w:rsidRPr="006D461D">
        <w:rPr>
          <w:rFonts w:ascii="Arial" w:hAnsi="Arial"/>
          <w:lang w:val="fr-FR"/>
        </w:rPr>
        <w:t xml:space="preserve"> de 2014)  “Le statut d’intermittent, une exception </w:t>
      </w:r>
      <w:proofErr w:type="spellStart"/>
      <w:r w:rsidRPr="006D461D">
        <w:rPr>
          <w:rFonts w:ascii="Arial" w:hAnsi="Arial"/>
          <w:lang w:val="fr-FR"/>
        </w:rPr>
        <w:t>francaise</w:t>
      </w:r>
      <w:proofErr w:type="spellEnd"/>
      <w:r w:rsidRPr="006D461D">
        <w:rPr>
          <w:rFonts w:ascii="Arial" w:hAnsi="Arial"/>
          <w:lang w:val="fr-FR"/>
        </w:rPr>
        <w:t xml:space="preserve">?”. </w:t>
      </w:r>
      <w:r w:rsidRPr="006D461D">
        <w:rPr>
          <w:rFonts w:ascii="Arial" w:hAnsi="Arial"/>
        </w:rPr>
        <w:t xml:space="preserve">Disponible en línea:  </w:t>
      </w:r>
      <w:hyperlink r:id="rId11" w:history="1">
        <w:r w:rsidRPr="006D461D">
          <w:rPr>
            <w:rStyle w:val="Hipervnculo"/>
            <w:rFonts w:ascii="Arial" w:hAnsi="Arial"/>
          </w:rPr>
          <w:t>http://fr.myeurop.info/2014/06/11/statut-intermittent-spectacle-exception-francaise-14000</w:t>
        </w:r>
      </w:hyperlink>
      <w:r w:rsidRPr="006D461D">
        <w:rPr>
          <w:rFonts w:ascii="Arial" w:hAnsi="Arial"/>
        </w:rPr>
        <w:t xml:space="preserve"> </w:t>
      </w:r>
    </w:p>
    <w:p w14:paraId="4EEF98DA" w14:textId="77777777" w:rsidR="00714E84" w:rsidRPr="006D461D" w:rsidRDefault="00714E84" w:rsidP="00714E84">
      <w:pPr>
        <w:pStyle w:val="Textonotapie"/>
        <w:jc w:val="both"/>
        <w:rPr>
          <w:rFonts w:ascii="Arial" w:hAnsi="Arial"/>
        </w:rPr>
      </w:pPr>
      <w:r w:rsidRPr="006D461D">
        <w:rPr>
          <w:rFonts w:ascii="Arial" w:hAnsi="Arial"/>
        </w:rPr>
        <w:t xml:space="preserve"> </w:t>
      </w:r>
    </w:p>
  </w:footnote>
  <w:footnote w:id="13">
    <w:p w14:paraId="58C7B803" w14:textId="77777777" w:rsidR="00714E84" w:rsidRPr="006D461D" w:rsidRDefault="00714E84" w:rsidP="00714E84">
      <w:pPr>
        <w:pStyle w:val="Textonotapie"/>
        <w:jc w:val="both"/>
        <w:rPr>
          <w:rFonts w:ascii="Arial" w:hAnsi="Arial"/>
        </w:rPr>
      </w:pPr>
      <w:r w:rsidRPr="006D461D">
        <w:rPr>
          <w:rStyle w:val="Refdenotaalpie"/>
          <w:rFonts w:ascii="Arial" w:hAnsi="Arial"/>
        </w:rPr>
        <w:footnoteRef/>
      </w:r>
      <w:r w:rsidRPr="006D461D">
        <w:rPr>
          <w:rFonts w:ascii="Arial" w:hAnsi="Arial"/>
        </w:rPr>
        <w:t xml:space="preserve"> Rodríguez Higuera, </w:t>
      </w:r>
      <w:proofErr w:type="spellStart"/>
      <w:r w:rsidRPr="006D461D">
        <w:rPr>
          <w:rFonts w:ascii="Arial" w:hAnsi="Arial"/>
        </w:rPr>
        <w:t>Leidy</w:t>
      </w:r>
      <w:proofErr w:type="spellEnd"/>
      <w:r w:rsidRPr="006D461D">
        <w:rPr>
          <w:rFonts w:ascii="Arial" w:hAnsi="Arial"/>
        </w:rPr>
        <w:t xml:space="preserve"> Johanna. Análisis comparativo estudio socioeconómico de socios 2011, 2013, 2015. Sociedad Colombiana de Gestión. Bogotá, 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68A4D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47799F"/>
    <w:multiLevelType w:val="hybridMultilevel"/>
    <w:tmpl w:val="2FC2858E"/>
    <w:lvl w:ilvl="0" w:tplc="240A0001">
      <w:start w:val="1"/>
      <w:numFmt w:val="bullet"/>
      <w:lvlText w:val=""/>
      <w:lvlJc w:val="left"/>
      <w:pPr>
        <w:ind w:left="720" w:hanging="360"/>
      </w:pPr>
      <w:rPr>
        <w:rFonts w:ascii="Symbol" w:hAnsi="Symbol" w:hint="default"/>
      </w:rPr>
    </w:lvl>
    <w:lvl w:ilvl="1" w:tplc="240A0005">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2E122A1"/>
    <w:multiLevelType w:val="hybridMultilevel"/>
    <w:tmpl w:val="2A94FD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38C3DA0"/>
    <w:multiLevelType w:val="multilevel"/>
    <w:tmpl w:val="CA1C0B4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7EA3DD0"/>
    <w:multiLevelType w:val="hybridMultilevel"/>
    <w:tmpl w:val="CFAC7AA6"/>
    <w:lvl w:ilvl="0" w:tplc="95CAD21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DE34914"/>
    <w:multiLevelType w:val="multilevel"/>
    <w:tmpl w:val="CA1C0B4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E893570"/>
    <w:multiLevelType w:val="hybridMultilevel"/>
    <w:tmpl w:val="4352FBC6"/>
    <w:lvl w:ilvl="0" w:tplc="240A000F">
      <w:start w:val="1"/>
      <w:numFmt w:val="decimal"/>
      <w:lvlText w:val="%1."/>
      <w:lvlJc w:val="left"/>
      <w:pPr>
        <w:ind w:left="720" w:hanging="360"/>
      </w:pPr>
      <w:rPr>
        <w:rFonts w:eastAsia="Times New Roman" w:cs="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8BC6E39"/>
    <w:multiLevelType w:val="hybridMultilevel"/>
    <w:tmpl w:val="9B9C39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6592D2C"/>
    <w:multiLevelType w:val="hybridMultilevel"/>
    <w:tmpl w:val="03B2352E"/>
    <w:lvl w:ilvl="0" w:tplc="CD42FD18">
      <w:start w:val="6"/>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BE7597D"/>
    <w:multiLevelType w:val="hybridMultilevel"/>
    <w:tmpl w:val="93DCE0A4"/>
    <w:lvl w:ilvl="0" w:tplc="DC7621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2D26C6"/>
    <w:multiLevelType w:val="hybridMultilevel"/>
    <w:tmpl w:val="35D6A1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E106132"/>
    <w:multiLevelType w:val="hybridMultilevel"/>
    <w:tmpl w:val="AF864F4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8317106"/>
    <w:multiLevelType w:val="hybridMultilevel"/>
    <w:tmpl w:val="AAFC36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BF30944"/>
    <w:multiLevelType w:val="hybridMultilevel"/>
    <w:tmpl w:val="FFC4C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1"/>
  </w:num>
  <w:num w:numId="4">
    <w:abstractNumId w:val="7"/>
  </w:num>
  <w:num w:numId="5">
    <w:abstractNumId w:val="2"/>
  </w:num>
  <w:num w:numId="6">
    <w:abstractNumId w:val="12"/>
  </w:num>
  <w:num w:numId="7">
    <w:abstractNumId w:val="13"/>
  </w:num>
  <w:num w:numId="8">
    <w:abstractNumId w:val="9"/>
  </w:num>
  <w:num w:numId="9">
    <w:abstractNumId w:val="4"/>
  </w:num>
  <w:num w:numId="10">
    <w:abstractNumId w:val="0"/>
  </w:num>
  <w:num w:numId="11">
    <w:abstractNumId w:val="6"/>
  </w:num>
  <w:num w:numId="12">
    <w:abstractNumId w:val="8"/>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944"/>
    <w:rsid w:val="00017D97"/>
    <w:rsid w:val="000A09B5"/>
    <w:rsid w:val="000B4E96"/>
    <w:rsid w:val="000C185F"/>
    <w:rsid w:val="00151BB1"/>
    <w:rsid w:val="001A6A4B"/>
    <w:rsid w:val="001B1353"/>
    <w:rsid w:val="001E3013"/>
    <w:rsid w:val="00230563"/>
    <w:rsid w:val="002529EA"/>
    <w:rsid w:val="00270641"/>
    <w:rsid w:val="002B4DAF"/>
    <w:rsid w:val="002C4026"/>
    <w:rsid w:val="002F255B"/>
    <w:rsid w:val="00305148"/>
    <w:rsid w:val="00312500"/>
    <w:rsid w:val="00353441"/>
    <w:rsid w:val="003877EB"/>
    <w:rsid w:val="003A7141"/>
    <w:rsid w:val="003B4569"/>
    <w:rsid w:val="003E345A"/>
    <w:rsid w:val="00405E92"/>
    <w:rsid w:val="00462C3B"/>
    <w:rsid w:val="004C325D"/>
    <w:rsid w:val="004C5D8C"/>
    <w:rsid w:val="004E34EC"/>
    <w:rsid w:val="004F7CB3"/>
    <w:rsid w:val="00515329"/>
    <w:rsid w:val="00525834"/>
    <w:rsid w:val="005878FD"/>
    <w:rsid w:val="005A4615"/>
    <w:rsid w:val="005B1C02"/>
    <w:rsid w:val="005B200B"/>
    <w:rsid w:val="005E26EE"/>
    <w:rsid w:val="005E45CE"/>
    <w:rsid w:val="005F01CB"/>
    <w:rsid w:val="005F777B"/>
    <w:rsid w:val="00627FCF"/>
    <w:rsid w:val="00636944"/>
    <w:rsid w:val="0065402B"/>
    <w:rsid w:val="006943CF"/>
    <w:rsid w:val="00714E84"/>
    <w:rsid w:val="00725115"/>
    <w:rsid w:val="007272E0"/>
    <w:rsid w:val="00737B70"/>
    <w:rsid w:val="007961A2"/>
    <w:rsid w:val="007C42C4"/>
    <w:rsid w:val="008512BE"/>
    <w:rsid w:val="00852727"/>
    <w:rsid w:val="008C1A9E"/>
    <w:rsid w:val="008D0E52"/>
    <w:rsid w:val="009075E8"/>
    <w:rsid w:val="00911B84"/>
    <w:rsid w:val="009307EE"/>
    <w:rsid w:val="00960E3F"/>
    <w:rsid w:val="00962958"/>
    <w:rsid w:val="00965CC1"/>
    <w:rsid w:val="0098666D"/>
    <w:rsid w:val="009A5D66"/>
    <w:rsid w:val="009B3463"/>
    <w:rsid w:val="00A2501C"/>
    <w:rsid w:val="00A50462"/>
    <w:rsid w:val="00A87138"/>
    <w:rsid w:val="00A92867"/>
    <w:rsid w:val="00A968FE"/>
    <w:rsid w:val="00AC1BD9"/>
    <w:rsid w:val="00AC5BA0"/>
    <w:rsid w:val="00AF557D"/>
    <w:rsid w:val="00B14755"/>
    <w:rsid w:val="00B14B13"/>
    <w:rsid w:val="00B270F1"/>
    <w:rsid w:val="00B72097"/>
    <w:rsid w:val="00B90A89"/>
    <w:rsid w:val="00B95ACD"/>
    <w:rsid w:val="00BB69D5"/>
    <w:rsid w:val="00BC2EF7"/>
    <w:rsid w:val="00BC54F7"/>
    <w:rsid w:val="00C00B87"/>
    <w:rsid w:val="00C07320"/>
    <w:rsid w:val="00C74989"/>
    <w:rsid w:val="00C7750F"/>
    <w:rsid w:val="00C85674"/>
    <w:rsid w:val="00CA5ECF"/>
    <w:rsid w:val="00CE6CED"/>
    <w:rsid w:val="00D02810"/>
    <w:rsid w:val="00D51552"/>
    <w:rsid w:val="00D53CFA"/>
    <w:rsid w:val="00D7738F"/>
    <w:rsid w:val="00D95F61"/>
    <w:rsid w:val="00DA7054"/>
    <w:rsid w:val="00DB0839"/>
    <w:rsid w:val="00DB4247"/>
    <w:rsid w:val="00DD2737"/>
    <w:rsid w:val="00DD430A"/>
    <w:rsid w:val="00E0530F"/>
    <w:rsid w:val="00E551F1"/>
    <w:rsid w:val="00E57D04"/>
    <w:rsid w:val="00E76664"/>
    <w:rsid w:val="00E90823"/>
    <w:rsid w:val="00EA5931"/>
    <w:rsid w:val="00EB43D0"/>
    <w:rsid w:val="00ED22E3"/>
    <w:rsid w:val="00ED4A61"/>
    <w:rsid w:val="00EE18FC"/>
    <w:rsid w:val="00EE2AFE"/>
    <w:rsid w:val="00EE5090"/>
    <w:rsid w:val="00EF7C5B"/>
    <w:rsid w:val="00F36F72"/>
    <w:rsid w:val="00F52439"/>
    <w:rsid w:val="00FF19BF"/>
    <w:rsid w:val="00FF22AB"/>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CBF51E"/>
  <w15:docId w15:val="{2A1C9C12-3251-402A-B78C-5944B9018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等线" w:hAnsi="Calibri" w:cs="Arial"/>
        <w:lang w:val="es-CO"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944"/>
    <w:pPr>
      <w:spacing w:after="200" w:line="276" w:lineRule="auto"/>
    </w:pPr>
    <w:rPr>
      <w:rFonts w:eastAsia="Calibr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636944"/>
    <w:rPr>
      <w:rFonts w:eastAsia="Calibri" w:cs="Times New Roman"/>
      <w:sz w:val="22"/>
      <w:szCs w:val="22"/>
      <w:lang w:val="es-ES" w:eastAsia="en-US"/>
    </w:rPr>
  </w:style>
  <w:style w:type="character" w:styleId="Textoennegrita">
    <w:name w:val="Strong"/>
    <w:uiPriority w:val="22"/>
    <w:qFormat/>
    <w:rsid w:val="00636944"/>
    <w:rPr>
      <w:b/>
      <w:bCs/>
    </w:rPr>
  </w:style>
  <w:style w:type="character" w:customStyle="1" w:styleId="SinespaciadoCar">
    <w:name w:val="Sin espaciado Car"/>
    <w:link w:val="Sinespaciado"/>
    <w:uiPriority w:val="1"/>
    <w:rsid w:val="00636944"/>
    <w:rPr>
      <w:rFonts w:ascii="Calibri" w:eastAsia="Calibri" w:hAnsi="Calibri" w:cs="Times New Roman"/>
      <w:lang w:val="es-ES" w:eastAsia="en-US"/>
    </w:rPr>
  </w:style>
  <w:style w:type="paragraph" w:styleId="Encabezado">
    <w:name w:val="header"/>
    <w:basedOn w:val="Normal"/>
    <w:link w:val="EncabezadoCar"/>
    <w:uiPriority w:val="99"/>
    <w:unhideWhenUsed/>
    <w:rsid w:val="00305148"/>
    <w:pPr>
      <w:tabs>
        <w:tab w:val="center" w:pos="4419"/>
        <w:tab w:val="right" w:pos="8838"/>
      </w:tabs>
      <w:spacing w:after="0" w:line="240" w:lineRule="auto"/>
    </w:pPr>
  </w:style>
  <w:style w:type="character" w:customStyle="1" w:styleId="EncabezadoCar">
    <w:name w:val="Encabezado Car"/>
    <w:link w:val="Encabezado"/>
    <w:uiPriority w:val="99"/>
    <w:rsid w:val="00305148"/>
    <w:rPr>
      <w:rFonts w:eastAsia="Calibri"/>
      <w:lang w:val="es-ES" w:eastAsia="en-US"/>
    </w:rPr>
  </w:style>
  <w:style w:type="paragraph" w:styleId="Piedepgina">
    <w:name w:val="footer"/>
    <w:basedOn w:val="Normal"/>
    <w:link w:val="PiedepginaCar"/>
    <w:uiPriority w:val="99"/>
    <w:unhideWhenUsed/>
    <w:rsid w:val="00305148"/>
    <w:pPr>
      <w:tabs>
        <w:tab w:val="center" w:pos="4419"/>
        <w:tab w:val="right" w:pos="8838"/>
      </w:tabs>
      <w:spacing w:after="0" w:line="240" w:lineRule="auto"/>
    </w:pPr>
  </w:style>
  <w:style w:type="character" w:customStyle="1" w:styleId="PiedepginaCar">
    <w:name w:val="Pie de página Car"/>
    <w:link w:val="Piedepgina"/>
    <w:uiPriority w:val="99"/>
    <w:rsid w:val="00305148"/>
    <w:rPr>
      <w:rFonts w:eastAsia="Calibri"/>
      <w:lang w:val="es-ES" w:eastAsia="en-US"/>
    </w:rPr>
  </w:style>
  <w:style w:type="paragraph" w:styleId="Prrafodelista">
    <w:name w:val="List Paragraph"/>
    <w:basedOn w:val="Normal"/>
    <w:uiPriority w:val="34"/>
    <w:qFormat/>
    <w:rsid w:val="00E76664"/>
    <w:pPr>
      <w:ind w:left="720"/>
      <w:contextualSpacing/>
    </w:pPr>
    <w:rPr>
      <w:rFonts w:cs="Times New Roman"/>
      <w:lang w:val="es-CO"/>
    </w:rPr>
  </w:style>
  <w:style w:type="paragraph" w:styleId="NormalWeb">
    <w:name w:val="Normal (Web)"/>
    <w:basedOn w:val="Normal"/>
    <w:uiPriority w:val="99"/>
    <w:unhideWhenUsed/>
    <w:rsid w:val="00E76664"/>
    <w:rPr>
      <w:rFonts w:ascii="Times New Roman" w:hAnsi="Times New Roman" w:cs="Times New Roman"/>
      <w:sz w:val="24"/>
      <w:szCs w:val="24"/>
      <w:lang w:val="es-CO"/>
    </w:rPr>
  </w:style>
  <w:style w:type="character" w:styleId="Hipervnculo">
    <w:name w:val="Hyperlink"/>
    <w:uiPriority w:val="99"/>
    <w:unhideWhenUsed/>
    <w:rsid w:val="00E76664"/>
    <w:rPr>
      <w:color w:val="0000FF"/>
      <w:u w:val="single"/>
    </w:rPr>
  </w:style>
  <w:style w:type="paragraph" w:styleId="Textonotapie">
    <w:name w:val="footnote text"/>
    <w:basedOn w:val="Normal"/>
    <w:link w:val="TextonotapieCar"/>
    <w:uiPriority w:val="99"/>
    <w:unhideWhenUsed/>
    <w:rsid w:val="00E76664"/>
    <w:pPr>
      <w:spacing w:after="0" w:line="240" w:lineRule="auto"/>
    </w:pPr>
    <w:rPr>
      <w:sz w:val="20"/>
      <w:szCs w:val="20"/>
      <w:lang w:val="es-CO"/>
    </w:rPr>
  </w:style>
  <w:style w:type="character" w:customStyle="1" w:styleId="TextonotapieCar">
    <w:name w:val="Texto nota pie Car"/>
    <w:link w:val="Textonotapie"/>
    <w:uiPriority w:val="99"/>
    <w:rsid w:val="00E76664"/>
    <w:rPr>
      <w:rFonts w:eastAsia="Calibri"/>
      <w:sz w:val="20"/>
      <w:szCs w:val="20"/>
      <w:lang w:val="es-CO" w:eastAsia="en-US"/>
    </w:rPr>
  </w:style>
  <w:style w:type="character" w:styleId="Refdenotaalpie">
    <w:name w:val="footnote reference"/>
    <w:uiPriority w:val="99"/>
    <w:semiHidden/>
    <w:unhideWhenUsed/>
    <w:rsid w:val="00E76664"/>
    <w:rPr>
      <w:vertAlign w:val="superscript"/>
    </w:rPr>
  </w:style>
  <w:style w:type="character" w:customStyle="1" w:styleId="apple-converted-space">
    <w:name w:val="apple-converted-space"/>
    <w:basedOn w:val="Fuentedeprrafopredeter"/>
    <w:rsid w:val="00E76664"/>
  </w:style>
  <w:style w:type="character" w:customStyle="1" w:styleId="longdesc">
    <w:name w:val="long_desc"/>
    <w:rsid w:val="00E76664"/>
  </w:style>
  <w:style w:type="paragraph" w:styleId="Textodeglobo">
    <w:name w:val="Balloon Text"/>
    <w:basedOn w:val="Normal"/>
    <w:link w:val="TextodegloboCar"/>
    <w:uiPriority w:val="99"/>
    <w:semiHidden/>
    <w:unhideWhenUsed/>
    <w:rsid w:val="005E45CE"/>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E45CE"/>
    <w:rPr>
      <w:rFonts w:ascii="Lucida Grande" w:eastAsia="Calibri" w:hAnsi="Lucida Grande" w:cs="Lucida Grande"/>
      <w:sz w:val="18"/>
      <w:szCs w:val="18"/>
      <w:lang w:val="es-ES" w:eastAsia="en-US"/>
    </w:rPr>
  </w:style>
  <w:style w:type="table" w:styleId="Tablaconcuadrcula">
    <w:name w:val="Table Grid"/>
    <w:basedOn w:val="Tablanormal"/>
    <w:uiPriority w:val="59"/>
    <w:rsid w:val="003B4569"/>
    <w:rPr>
      <w:rFonts w:asciiTheme="minorHAnsi" w:eastAsiaTheme="minorHAns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cion.lexespana.com/ambito/estatal/rd-legislativo-1-1995-de-24-de-marzo-estatuto-de-los-trabajador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uia.lexespana.com/trabajo/relaciones-laborales/derechos-y-deberes-laborale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fr.myeurop.info/2014/06/11/statut-intermittent-spectacle-exception-francaise-14000" TargetMode="External"/><Relationship Id="rId3" Type="http://schemas.openxmlformats.org/officeDocument/2006/relationships/hyperlink" Target="http://www.unesco.org/new/es/culture/themes/cultural-diversity/cultural-expressions/the-convention/convention-text/" TargetMode="External"/><Relationship Id="rId7" Type="http://schemas.openxmlformats.org/officeDocument/2006/relationships/hyperlink" Target="http://portal.unesco.org/es/ev.php-URL_ID=13138&amp;URL_DO=DO_TOPIC&amp;URL_SECTION=201.html" TargetMode="External"/><Relationship Id="rId2" Type="http://schemas.openxmlformats.org/officeDocument/2006/relationships/hyperlink" Target="http://portal.unesco.org/es/ev.php-URL_ID=13138&amp;URL_DO=DO_TOPIC&amp;URL_SECTION=201.html" TargetMode="External"/><Relationship Id="rId1" Type="http://schemas.openxmlformats.org/officeDocument/2006/relationships/hyperlink" Target="http://www.unesco.org.uy/ci/fileadmin/cultura/2011/UNGA_Res.65-166_es.pdf" TargetMode="External"/><Relationship Id="rId6" Type="http://schemas.openxmlformats.org/officeDocument/2006/relationships/hyperlink" Target="http://www.ilo.org/wcmsp5/groups/public/---ed_dialogue/---sector/documents/publication/wcms_240703.pdf" TargetMode="External"/><Relationship Id="rId11" Type="http://schemas.openxmlformats.org/officeDocument/2006/relationships/hyperlink" Target="http://fr.myeurop.info/2014/06/11/statut-intermittent-spectacle-exception-francaise-14000" TargetMode="External"/><Relationship Id="rId5" Type="http://schemas.openxmlformats.org/officeDocument/2006/relationships/hyperlink" Target="http://www.oas.org/dil/esp/tratados_B-32_Convencion_Americana_sobre_Derechos_Humanos.htm" TargetMode="External"/><Relationship Id="rId10" Type="http://schemas.openxmlformats.org/officeDocument/2006/relationships/hyperlink" Target="http://www.lemonde.fr/culture/article/2014/02/26/intermittents-cinq-questions-pour-tout-comprendre_4372877_3246.html" TargetMode="External"/><Relationship Id="rId4" Type="http://schemas.openxmlformats.org/officeDocument/2006/relationships/hyperlink" Target="http://www.ordenjuridico.gob.mx/TratInt/Derechos%20Humanos/OTROS%2001.pdf" TargetMode="External"/><Relationship Id="rId9" Type="http://schemas.openxmlformats.org/officeDocument/2006/relationships/hyperlink" Target="http://www.pole-emploi.fr/informations/les-allocations-versees-aux-intermittents-du-spectacle-@/article.jspz?id=60567"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L:\Documentos%2016%20de%20agosto%20de%202013\Sistematizaci&#243;n%20Diciembre%20de%202011.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es-CO" sz="1200"/>
              <a:t>Meses de trabajo como actor/actriz audiovisual y/o doblaje de los socios años 2009-2011</a:t>
            </a:r>
          </a:p>
        </c:rich>
      </c:tx>
      <c:layout>
        <c:manualLayout>
          <c:xMode val="edge"/>
          <c:yMode val="edge"/>
          <c:x val="0.116840675664205"/>
          <c:y val="2.71605952605787E-2"/>
        </c:manualLayout>
      </c:layout>
      <c:overlay val="1"/>
    </c:title>
    <c:autoTitleDeleted val="0"/>
    <c:view3D>
      <c:rotX val="15"/>
      <c:rotY val="20"/>
      <c:rAngAx val="1"/>
    </c:view3D>
    <c:floor>
      <c:thickness val="0"/>
    </c:floor>
    <c:sideWall>
      <c:thickness val="0"/>
    </c:sideWall>
    <c:backWall>
      <c:thickness val="0"/>
    </c:backWall>
    <c:plotArea>
      <c:layout>
        <c:manualLayout>
          <c:layoutTarget val="inner"/>
          <c:xMode val="edge"/>
          <c:yMode val="edge"/>
          <c:x val="0.10417011875172601"/>
          <c:y val="0.215713158985849"/>
          <c:w val="0.73923194544569903"/>
          <c:h val="0.61641978053178903"/>
        </c:manualLayout>
      </c:layout>
      <c:bar3DChart>
        <c:barDir val="col"/>
        <c:grouping val="clustered"/>
        <c:varyColors val="0"/>
        <c:ser>
          <c:idx val="0"/>
          <c:order val="0"/>
          <c:tx>
            <c:strRef>
              <c:f>'INFORMACIÓN EXP-LABORAL P29'!$AK$17</c:f>
              <c:strCache>
                <c:ptCount val="1"/>
                <c:pt idx="0">
                  <c:v>2009</c:v>
                </c:pt>
              </c:strCache>
            </c:strRef>
          </c:tx>
          <c:invertIfNegative val="0"/>
          <c:dLbls>
            <c:dLbl>
              <c:idx val="0"/>
              <c:tx>
                <c:rich>
                  <a:bodyPr/>
                  <a:lstStyle/>
                  <a:p>
                    <a:r>
                      <a:rPr lang="en-US" sz="800" b="1" smtClean="0">
                        <a:latin typeface="Helvetica"/>
                        <a:cs typeface="Helvetica"/>
                      </a:rPr>
                      <a:t>2</a:t>
                    </a:r>
                    <a:r>
                      <a:rPr lang="en-US" sz="800" smtClean="0">
                        <a:latin typeface="Helvetica"/>
                        <a:cs typeface="Helvetica"/>
                      </a:rPr>
                      <a:t>0%</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CBF1-492B-9407-8DA79691B306}"/>
                </c:ext>
                <c:ext xmlns:c15="http://schemas.microsoft.com/office/drawing/2012/chart" uri="{CE6537A1-D6FC-4f65-9D91-7224C49458BB}"/>
              </c:extLst>
            </c:dLbl>
            <c:dLbl>
              <c:idx val="1"/>
              <c:layout>
                <c:manualLayout>
                  <c:x val="2.5925925925925901E-2"/>
                  <c:y val="0"/>
                </c:manualLayout>
              </c:layout>
              <c:tx>
                <c:rich>
                  <a:bodyPr/>
                  <a:lstStyle/>
                  <a:p>
                    <a:r>
                      <a:rPr lang="en-US" sz="800" b="1" smtClean="0">
                        <a:latin typeface="Helvetica"/>
                        <a:cs typeface="Helvetica"/>
                      </a:rPr>
                      <a:t>3</a:t>
                    </a:r>
                    <a:r>
                      <a:rPr lang="en-US" sz="800" smtClean="0">
                        <a:latin typeface="Helvetica"/>
                        <a:cs typeface="Helvetica"/>
                      </a:rPr>
                      <a:t>0%</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CBF1-492B-9407-8DA79691B306}"/>
                </c:ext>
                <c:ext xmlns:c15="http://schemas.microsoft.com/office/drawing/2012/chart" uri="{CE6537A1-D6FC-4f65-9D91-7224C49458BB}"/>
              </c:extLst>
            </c:dLbl>
            <c:dLbl>
              <c:idx val="2"/>
              <c:tx>
                <c:rich>
                  <a:bodyPr/>
                  <a:lstStyle/>
                  <a:p>
                    <a:r>
                      <a:rPr lang="en-US" sz="800" b="1" smtClean="0">
                        <a:latin typeface="Helvetica"/>
                        <a:cs typeface="Helvetica"/>
                      </a:rPr>
                      <a:t>2</a:t>
                    </a:r>
                    <a:r>
                      <a:rPr lang="en-US" sz="800" smtClean="0">
                        <a:latin typeface="Helvetica"/>
                        <a:cs typeface="Helvetica"/>
                      </a:rPr>
                      <a:t>1%</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CBF1-492B-9407-8DA79691B306}"/>
                </c:ext>
                <c:ext xmlns:c15="http://schemas.microsoft.com/office/drawing/2012/chart" uri="{CE6537A1-D6FC-4f65-9D91-7224C49458BB}"/>
              </c:extLst>
            </c:dLbl>
            <c:dLbl>
              <c:idx val="3"/>
              <c:layout>
                <c:manualLayout>
                  <c:x val="1.6701516287266099E-2"/>
                  <c:y val="0"/>
                </c:manualLayout>
              </c:layout>
              <c:tx>
                <c:rich>
                  <a:bodyPr/>
                  <a:lstStyle/>
                  <a:p>
                    <a:r>
                      <a:rPr lang="en-US" sz="800" b="1" smtClean="0">
                        <a:latin typeface="Helvetica"/>
                        <a:cs typeface="Helvetica"/>
                      </a:rPr>
                      <a:t>1</a:t>
                    </a:r>
                    <a:r>
                      <a:rPr lang="en-US" sz="800" smtClean="0">
                        <a:latin typeface="Helvetica"/>
                        <a:cs typeface="Helvetica"/>
                      </a:rPr>
                      <a:t>7%</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CBF1-492B-9407-8DA79691B306}"/>
                </c:ext>
                <c:ext xmlns:c15="http://schemas.microsoft.com/office/drawing/2012/chart" uri="{CE6537A1-D6FC-4f65-9D91-7224C49458BB}"/>
              </c:extLst>
            </c:dLbl>
            <c:dLbl>
              <c:idx val="4"/>
              <c:layout>
                <c:manualLayout>
                  <c:x val="2.5925925925925901E-2"/>
                  <c:y val="-2.5673406373837499E-3"/>
                </c:manualLayout>
              </c:layout>
              <c:tx>
                <c:rich>
                  <a:bodyPr/>
                  <a:lstStyle/>
                  <a:p>
                    <a:r>
                      <a:rPr lang="en-US" sz="800" b="1" smtClean="0">
                        <a:latin typeface="Helvetica"/>
                        <a:cs typeface="Helvetica"/>
                      </a:rPr>
                      <a:t>1</a:t>
                    </a:r>
                    <a:r>
                      <a:rPr lang="en-US" sz="800" smtClean="0">
                        <a:latin typeface="Helvetica"/>
                        <a:cs typeface="Helvetica"/>
                      </a:rPr>
                      <a:t>2%</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CBF1-492B-9407-8DA79691B306}"/>
                </c:ext>
                <c:ext xmlns:c15="http://schemas.microsoft.com/office/drawing/2012/chart" uri="{CE6537A1-D6FC-4f65-9D91-7224C49458BB}"/>
              </c:extLst>
            </c:dLbl>
            <c:spPr>
              <a:noFill/>
              <a:ln>
                <a:noFill/>
              </a:ln>
              <a:effectLst/>
            </c:spPr>
            <c:txPr>
              <a:bodyPr/>
              <a:lstStyle/>
              <a:p>
                <a:pPr>
                  <a:defRPr sz="800"/>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'INFORMACIÓN EXP-LABORAL P29'!$AJ$18:$AJ$22</c:f>
              <c:strCache>
                <c:ptCount val="5"/>
                <c:pt idx="0">
                  <c:v>0-3 meses</c:v>
                </c:pt>
                <c:pt idx="1">
                  <c:v>4-6 meses</c:v>
                </c:pt>
                <c:pt idx="2">
                  <c:v>7-10 meses</c:v>
                </c:pt>
                <c:pt idx="3">
                  <c:v>11-12 meses</c:v>
                </c:pt>
                <c:pt idx="4">
                  <c:v>Sin especificar</c:v>
                </c:pt>
              </c:strCache>
            </c:strRef>
          </c:cat>
          <c:val>
            <c:numRef>
              <c:f>'INFORMACIÓN EXP-LABORAL P29'!$AK$18:$AK$22</c:f>
              <c:numCache>
                <c:formatCode>General</c:formatCode>
                <c:ptCount val="5"/>
                <c:pt idx="0">
                  <c:v>20</c:v>
                </c:pt>
                <c:pt idx="1">
                  <c:v>30</c:v>
                </c:pt>
                <c:pt idx="2">
                  <c:v>21</c:v>
                </c:pt>
                <c:pt idx="3">
                  <c:v>17</c:v>
                </c:pt>
                <c:pt idx="4">
                  <c:v>12</c:v>
                </c:pt>
              </c:numCache>
            </c:numRef>
          </c:val>
          <c:extLst xmlns:c16r2="http://schemas.microsoft.com/office/drawing/2015/06/chart">
            <c:ext xmlns:c16="http://schemas.microsoft.com/office/drawing/2014/chart" uri="{C3380CC4-5D6E-409C-BE32-E72D297353CC}">
              <c16:uniqueId val="{00000005-CBF1-492B-9407-8DA79691B306}"/>
            </c:ext>
          </c:extLst>
        </c:ser>
        <c:ser>
          <c:idx val="1"/>
          <c:order val="1"/>
          <c:tx>
            <c:strRef>
              <c:f>'INFORMACIÓN EXP-LABORAL P29'!$AL$17</c:f>
              <c:strCache>
                <c:ptCount val="1"/>
                <c:pt idx="0">
                  <c:v>2010</c:v>
                </c:pt>
              </c:strCache>
            </c:strRef>
          </c:tx>
          <c:spPr>
            <a:solidFill>
              <a:schemeClr val="tx2">
                <a:lumMod val="50000"/>
              </a:schemeClr>
            </a:solidFill>
          </c:spPr>
          <c:invertIfNegative val="0"/>
          <c:dLbls>
            <c:dLbl>
              <c:idx val="0"/>
              <c:layout>
                <c:manualLayout>
                  <c:x val="0"/>
                  <c:y val="-1.3851047435475E-2"/>
                </c:manualLayout>
              </c:layout>
              <c:tx>
                <c:rich>
                  <a:bodyPr/>
                  <a:lstStyle/>
                  <a:p>
                    <a:r>
                      <a:rPr lang="en-US" sz="800" b="1" smtClean="0">
                        <a:latin typeface="Helvetica"/>
                        <a:cs typeface="Helvetica"/>
                      </a:rPr>
                      <a:t>2</a:t>
                    </a:r>
                    <a:r>
                      <a:rPr lang="en-US" sz="800" smtClean="0">
                        <a:latin typeface="Helvetica"/>
                        <a:cs typeface="Helvetica"/>
                      </a:rPr>
                      <a:t>4%</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CBF1-492B-9407-8DA79691B306}"/>
                </c:ext>
                <c:ext xmlns:c15="http://schemas.microsoft.com/office/drawing/2012/chart" uri="{CE6537A1-D6FC-4f65-9D91-7224C49458BB}"/>
              </c:extLst>
            </c:dLbl>
            <c:dLbl>
              <c:idx val="1"/>
              <c:delete val="1"/>
              <c:extLst xmlns:c16r2="http://schemas.microsoft.com/office/drawing/2015/06/chart">
                <c:ext xmlns:c16="http://schemas.microsoft.com/office/drawing/2014/chart" uri="{C3380CC4-5D6E-409C-BE32-E72D297353CC}">
                  <c16:uniqueId val="{00000007-CBF1-492B-9407-8DA79691B306}"/>
                </c:ext>
                <c:ext xmlns:c15="http://schemas.microsoft.com/office/drawing/2012/chart" uri="{CE6537A1-D6FC-4f65-9D91-7224C49458BB}"/>
              </c:extLst>
            </c:dLbl>
            <c:dLbl>
              <c:idx val="2"/>
              <c:layout>
                <c:manualLayout>
                  <c:x val="1.9738036059494202E-2"/>
                  <c:y val="-1.3851047435474899E-2"/>
                </c:manualLayout>
              </c:layout>
              <c:tx>
                <c:rich>
                  <a:bodyPr/>
                  <a:lstStyle/>
                  <a:p>
                    <a:r>
                      <a:rPr lang="en-US" sz="800" b="1" smtClean="0">
                        <a:latin typeface="Helvetica"/>
                        <a:cs typeface="Helvetica"/>
                      </a:rPr>
                      <a:t>2</a:t>
                    </a:r>
                    <a:r>
                      <a:rPr lang="en-US" sz="800" smtClean="0">
                        <a:latin typeface="Helvetica"/>
                        <a:cs typeface="Helvetica"/>
                      </a:rPr>
                      <a:t>3%</a:t>
                    </a:r>
                    <a:endParaRPr lang="en-US" smtClean="0"/>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CBF1-492B-9407-8DA79691B306}"/>
                </c:ext>
                <c:ext xmlns:c15="http://schemas.microsoft.com/office/drawing/2012/chart" uri="{CE6537A1-D6FC-4f65-9D91-7224C49458BB}"/>
              </c:extLst>
            </c:dLbl>
            <c:dLbl>
              <c:idx val="3"/>
              <c:layout>
                <c:manualLayout>
                  <c:x val="2.27747949371809E-2"/>
                  <c:y val="-8.4644312065145103E-17"/>
                </c:manualLayout>
              </c:layout>
              <c:tx>
                <c:rich>
                  <a:bodyPr/>
                  <a:lstStyle/>
                  <a:p>
                    <a:r>
                      <a:rPr lang="en-US" sz="800" b="1" smtClean="0">
                        <a:latin typeface="Helvetica"/>
                        <a:cs typeface="Helvetica"/>
                      </a:rPr>
                      <a:t>1</a:t>
                    </a:r>
                    <a:r>
                      <a:rPr lang="en-US" sz="800" smtClean="0">
                        <a:latin typeface="Helvetica"/>
                        <a:cs typeface="Helvetica"/>
                      </a:rPr>
                      <a:t>1%</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CBF1-492B-9407-8DA79691B306}"/>
                </c:ext>
                <c:ext xmlns:c15="http://schemas.microsoft.com/office/drawing/2012/chart" uri="{CE6537A1-D6FC-4f65-9D91-7224C49458BB}"/>
              </c:extLst>
            </c:dLbl>
            <c:dLbl>
              <c:idx val="4"/>
              <c:delete val="1"/>
              <c:extLst xmlns:c16r2="http://schemas.microsoft.com/office/drawing/2015/06/chart">
                <c:ext xmlns:c16="http://schemas.microsoft.com/office/drawing/2014/chart" uri="{C3380CC4-5D6E-409C-BE32-E72D297353CC}">
                  <c16:uniqueId val="{0000000A-CBF1-492B-9407-8DA79691B306}"/>
                </c:ext>
                <c:ext xmlns:c15="http://schemas.microsoft.com/office/drawing/2012/chart" uri="{CE6537A1-D6FC-4f65-9D91-7224C49458BB}"/>
              </c:extLst>
            </c:dLbl>
            <c:spPr>
              <a:noFill/>
              <a:ln>
                <a:noFill/>
              </a:ln>
              <a:effectLst/>
            </c:spPr>
            <c:txPr>
              <a:bodyPr/>
              <a:lstStyle/>
              <a:p>
                <a:pPr>
                  <a:defRPr sz="800"/>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'INFORMACIÓN EXP-LABORAL P29'!$AJ$18:$AJ$22</c:f>
              <c:strCache>
                <c:ptCount val="5"/>
                <c:pt idx="0">
                  <c:v>0-3 meses</c:v>
                </c:pt>
                <c:pt idx="1">
                  <c:v>4-6 meses</c:v>
                </c:pt>
                <c:pt idx="2">
                  <c:v>7-10 meses</c:v>
                </c:pt>
                <c:pt idx="3">
                  <c:v>11-12 meses</c:v>
                </c:pt>
                <c:pt idx="4">
                  <c:v>Sin especificar</c:v>
                </c:pt>
              </c:strCache>
            </c:strRef>
          </c:cat>
          <c:val>
            <c:numRef>
              <c:f>'INFORMACIÓN EXP-LABORAL P29'!$AL$18:$AL$22</c:f>
              <c:numCache>
                <c:formatCode>General</c:formatCode>
                <c:ptCount val="5"/>
                <c:pt idx="0">
                  <c:v>24</c:v>
                </c:pt>
                <c:pt idx="1">
                  <c:v>30</c:v>
                </c:pt>
                <c:pt idx="2">
                  <c:v>23</c:v>
                </c:pt>
                <c:pt idx="3">
                  <c:v>11</c:v>
                </c:pt>
                <c:pt idx="4">
                  <c:v>12</c:v>
                </c:pt>
              </c:numCache>
            </c:numRef>
          </c:val>
          <c:extLst xmlns:c16r2="http://schemas.microsoft.com/office/drawing/2015/06/chart">
            <c:ext xmlns:c16="http://schemas.microsoft.com/office/drawing/2014/chart" uri="{C3380CC4-5D6E-409C-BE32-E72D297353CC}">
              <c16:uniqueId val="{0000000B-CBF1-492B-9407-8DA79691B306}"/>
            </c:ext>
          </c:extLst>
        </c:ser>
        <c:ser>
          <c:idx val="2"/>
          <c:order val="2"/>
          <c:tx>
            <c:strRef>
              <c:f>'INFORMACIÓN EXP-LABORAL P29'!$AM$17</c:f>
              <c:strCache>
                <c:ptCount val="1"/>
                <c:pt idx="0">
                  <c:v>2011</c:v>
                </c:pt>
              </c:strCache>
            </c:strRef>
          </c:tx>
          <c:spPr>
            <a:solidFill>
              <a:srgbClr val="9BBB59">
                <a:lumMod val="75000"/>
              </a:srgbClr>
            </a:solidFill>
          </c:spPr>
          <c:invertIfNegative val="0"/>
          <c:dLbls>
            <c:dLbl>
              <c:idx val="0"/>
              <c:tx>
                <c:rich>
                  <a:bodyPr/>
                  <a:lstStyle/>
                  <a:p>
                    <a:r>
                      <a:rPr lang="en-US" sz="800" b="1" smtClean="0">
                        <a:latin typeface="Helvetica"/>
                        <a:cs typeface="Helvetica"/>
                      </a:rPr>
                      <a:t>3</a:t>
                    </a:r>
                    <a:r>
                      <a:rPr lang="en-US" sz="800" smtClean="0">
                        <a:latin typeface="Helvetica"/>
                        <a:cs typeface="Helvetica"/>
                      </a:rPr>
                      <a:t>9%</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CBF1-492B-9407-8DA79691B306}"/>
                </c:ext>
                <c:ext xmlns:c15="http://schemas.microsoft.com/office/drawing/2012/chart" uri="{CE6537A1-D6FC-4f65-9D91-7224C49458BB}"/>
              </c:extLst>
            </c:dLbl>
            <c:dLbl>
              <c:idx val="1"/>
              <c:layout>
                <c:manualLayout>
                  <c:x val="2.4925309432351699E-2"/>
                  <c:y val="-2.7960938592053699E-2"/>
                </c:manualLayout>
              </c:layout>
              <c:tx>
                <c:rich>
                  <a:bodyPr/>
                  <a:lstStyle/>
                  <a:p>
                    <a:r>
                      <a:rPr lang="en-US" sz="800" b="1" smtClean="0">
                        <a:latin typeface="Helvetica"/>
                        <a:cs typeface="Helvetica"/>
                      </a:rPr>
                      <a:t>2</a:t>
                    </a:r>
                    <a:r>
                      <a:rPr lang="en-US" sz="800" smtClean="0">
                        <a:latin typeface="Helvetica"/>
                        <a:cs typeface="Helvetica"/>
                      </a:rPr>
                      <a:t>5%</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CBF1-492B-9407-8DA79691B306}"/>
                </c:ext>
                <c:ext xmlns:c15="http://schemas.microsoft.com/office/drawing/2012/chart" uri="{CE6537A1-D6FC-4f65-9D91-7224C49458BB}"/>
              </c:extLst>
            </c:dLbl>
            <c:dLbl>
              <c:idx val="2"/>
              <c:layout>
                <c:manualLayout>
                  <c:x val="2.8847954034366598E-2"/>
                  <c:y val="0"/>
                </c:manualLayout>
              </c:layout>
              <c:tx>
                <c:rich>
                  <a:bodyPr/>
                  <a:lstStyle/>
                  <a:p>
                    <a:r>
                      <a:rPr lang="en-US" sz="800" b="1" smtClean="0">
                        <a:latin typeface="Helvetica"/>
                        <a:cs typeface="Helvetica"/>
                      </a:rPr>
                      <a:t>1</a:t>
                    </a:r>
                    <a:r>
                      <a:rPr lang="en-US" sz="800" smtClean="0">
                        <a:latin typeface="Helvetica"/>
                        <a:cs typeface="Helvetica"/>
                      </a:rPr>
                      <a:t>8%</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CBF1-492B-9407-8DA79691B306}"/>
                </c:ext>
                <c:ext xmlns:c15="http://schemas.microsoft.com/office/drawing/2012/chart" uri="{CE6537A1-D6FC-4f65-9D91-7224C49458BB}"/>
              </c:extLst>
            </c:dLbl>
            <c:dLbl>
              <c:idx val="3"/>
              <c:layout>
                <c:manualLayout>
                  <c:x val="1.6701516287266099E-2"/>
                  <c:y val="-6.925523717737380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CBF1-492B-9407-8DA79691B306}"/>
                </c:ext>
                <c:ext xmlns:c15="http://schemas.microsoft.com/office/drawing/2012/chart" uri="{CE6537A1-D6FC-4f65-9D91-7224C49458BB}"/>
              </c:extLst>
            </c:dLbl>
            <c:dLbl>
              <c:idx val="4"/>
              <c:layout>
                <c:manualLayout>
                  <c:x val="1.48148148148148E-2"/>
                  <c:y val="7.7020219121512598E-3"/>
                </c:manualLayout>
              </c:layout>
              <c:tx>
                <c:rich>
                  <a:bodyPr/>
                  <a:lstStyle/>
                  <a:p>
                    <a:r>
                      <a:rPr lang="en-US" sz="800" b="1" dirty="0" smtClean="0">
                        <a:latin typeface="Helvetica"/>
                        <a:cs typeface="Helvetica"/>
                      </a:rPr>
                      <a:t>1</a:t>
                    </a:r>
                    <a:r>
                      <a:rPr lang="en-US" sz="800" dirty="0" smtClean="0">
                        <a:latin typeface="Helvetica"/>
                        <a:cs typeface="Helvetica"/>
                      </a:rPr>
                      <a:t>7%</a:t>
                    </a:r>
                    <a:endParaRPr lang="en-US" dirty="0"/>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CBF1-492B-9407-8DA79691B306}"/>
                </c:ext>
                <c:ext xmlns:c15="http://schemas.microsoft.com/office/drawing/2012/chart" uri="{CE6537A1-D6FC-4f65-9D91-7224C49458BB}"/>
              </c:extLst>
            </c:dLbl>
            <c:spPr>
              <a:noFill/>
              <a:ln>
                <a:noFill/>
              </a:ln>
              <a:effectLst/>
            </c:spPr>
            <c:txPr>
              <a:bodyPr/>
              <a:lstStyle/>
              <a:p>
                <a:pPr>
                  <a:defRPr sz="800"/>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'INFORMACIÓN EXP-LABORAL P29'!$AJ$18:$AJ$22</c:f>
              <c:strCache>
                <c:ptCount val="5"/>
                <c:pt idx="0">
                  <c:v>0-3 meses</c:v>
                </c:pt>
                <c:pt idx="1">
                  <c:v>4-6 meses</c:v>
                </c:pt>
                <c:pt idx="2">
                  <c:v>7-10 meses</c:v>
                </c:pt>
                <c:pt idx="3">
                  <c:v>11-12 meses</c:v>
                </c:pt>
                <c:pt idx="4">
                  <c:v>Sin especificar</c:v>
                </c:pt>
              </c:strCache>
            </c:strRef>
          </c:cat>
          <c:val>
            <c:numRef>
              <c:f>'INFORMACIÓN EXP-LABORAL P29'!$AM$18:$AM$22</c:f>
              <c:numCache>
                <c:formatCode>General</c:formatCode>
                <c:ptCount val="5"/>
                <c:pt idx="0">
                  <c:v>39</c:v>
                </c:pt>
                <c:pt idx="1">
                  <c:v>25</c:v>
                </c:pt>
                <c:pt idx="2">
                  <c:v>18</c:v>
                </c:pt>
                <c:pt idx="3">
                  <c:v>0</c:v>
                </c:pt>
                <c:pt idx="4">
                  <c:v>17</c:v>
                </c:pt>
              </c:numCache>
            </c:numRef>
          </c:val>
          <c:extLst xmlns:c16r2="http://schemas.microsoft.com/office/drawing/2015/06/chart">
            <c:ext xmlns:c16="http://schemas.microsoft.com/office/drawing/2014/chart" uri="{C3380CC4-5D6E-409C-BE32-E72D297353CC}">
              <c16:uniqueId val="{00000011-CBF1-492B-9407-8DA79691B306}"/>
            </c:ext>
          </c:extLst>
        </c:ser>
        <c:dLbls>
          <c:showLegendKey val="0"/>
          <c:showVal val="1"/>
          <c:showCatName val="0"/>
          <c:showSerName val="0"/>
          <c:showPercent val="0"/>
          <c:showBubbleSize val="0"/>
        </c:dLbls>
        <c:gapWidth val="150"/>
        <c:shape val="box"/>
        <c:axId val="-1758241856"/>
        <c:axId val="-1758241312"/>
        <c:axId val="0"/>
      </c:bar3DChart>
      <c:catAx>
        <c:axId val="-1758241856"/>
        <c:scaling>
          <c:orientation val="minMax"/>
        </c:scaling>
        <c:delete val="0"/>
        <c:axPos val="b"/>
        <c:numFmt formatCode="General" sourceLinked="0"/>
        <c:majorTickMark val="out"/>
        <c:minorTickMark val="none"/>
        <c:tickLblPos val="nextTo"/>
        <c:crossAx val="-1758241312"/>
        <c:crosses val="autoZero"/>
        <c:auto val="1"/>
        <c:lblAlgn val="ctr"/>
        <c:lblOffset val="100"/>
        <c:noMultiLvlLbl val="0"/>
      </c:catAx>
      <c:valAx>
        <c:axId val="-1758241312"/>
        <c:scaling>
          <c:orientation val="minMax"/>
        </c:scaling>
        <c:delete val="0"/>
        <c:axPos val="l"/>
        <c:majorGridlines/>
        <c:numFmt formatCode="General" sourceLinked="1"/>
        <c:majorTickMark val="out"/>
        <c:minorTickMark val="none"/>
        <c:tickLblPos val="nextTo"/>
        <c:crossAx val="-1758241856"/>
        <c:crosses val="autoZero"/>
        <c:crossBetween val="between"/>
      </c:valAx>
    </c:plotArea>
    <c:legend>
      <c:legendPos val="r"/>
      <c:layout>
        <c:manualLayout>
          <c:xMode val="edge"/>
          <c:yMode val="edge"/>
          <c:x val="0.85245627060043005"/>
          <c:y val="0.30648296275722398"/>
          <c:w val="0.14602540973709199"/>
          <c:h val="0.33288756712168499"/>
        </c:manualLayout>
      </c:layout>
      <c:overlay val="0"/>
      <c:txPr>
        <a:bodyPr/>
        <a:lstStyle/>
        <a:p>
          <a:pPr>
            <a:defRPr sz="1000"/>
          </a:pPr>
          <a:endParaRPr lang="es-CO"/>
        </a:p>
      </c:txPr>
    </c:legend>
    <c:plotVisOnly val="1"/>
    <c:dispBlanksAs val="gap"/>
    <c:showDLblsOverMax val="0"/>
  </c:chart>
  <c:spPr>
    <a:solidFill>
      <a:srgbClr val="9BBB59">
        <a:lumMod val="20000"/>
        <a:lumOff val="80000"/>
      </a:srgbClr>
    </a:solidFill>
    <a:ln w="50800">
      <a:solidFill>
        <a:srgbClr val="9BBB59">
          <a:lumMod val="50000"/>
        </a:srgbClr>
      </a:solidFill>
    </a:ln>
  </c:spPr>
  <c:txPr>
    <a:bodyPr/>
    <a:lstStyle/>
    <a:p>
      <a:pPr>
        <a:defRPr sz="900"/>
      </a:pPr>
      <a:endParaRPr lang="es-CO"/>
    </a:p>
  </c:txPr>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1784</TotalTime>
  <Pages>24</Pages>
  <Words>7615</Words>
  <Characters>41884</Characters>
  <Application>Microsoft Office Word</Application>
  <DocSecurity>0</DocSecurity>
  <Lines>349</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49401</CharactersWithSpaces>
  <SharedDoc>false</SharedDoc>
  <HLinks>
    <vt:vector size="78" baseType="variant">
      <vt:variant>
        <vt:i4>3014774</vt:i4>
      </vt:variant>
      <vt:variant>
        <vt:i4>3</vt:i4>
      </vt:variant>
      <vt:variant>
        <vt:i4>0</vt:i4>
      </vt:variant>
      <vt:variant>
        <vt:i4>5</vt:i4>
      </vt:variant>
      <vt:variant>
        <vt:lpwstr>http://legislacion.lexespana.com/ambito/estatal/rd-legislativo-1-1995-de-24-de-marzo-estatuto-de-los-trabajadores/</vt:lpwstr>
      </vt:variant>
      <vt:variant>
        <vt:lpwstr/>
      </vt:variant>
      <vt:variant>
        <vt:i4>4849686</vt:i4>
      </vt:variant>
      <vt:variant>
        <vt:i4>0</vt:i4>
      </vt:variant>
      <vt:variant>
        <vt:i4>0</vt:i4>
      </vt:variant>
      <vt:variant>
        <vt:i4>5</vt:i4>
      </vt:variant>
      <vt:variant>
        <vt:lpwstr>http://guia.lexespana.com/trabajo/relaciones-laborales/derechos-y-deberes-laborales/</vt:lpwstr>
      </vt:variant>
      <vt:variant>
        <vt:lpwstr/>
      </vt:variant>
      <vt:variant>
        <vt:i4>5308494</vt:i4>
      </vt:variant>
      <vt:variant>
        <vt:i4>30</vt:i4>
      </vt:variant>
      <vt:variant>
        <vt:i4>0</vt:i4>
      </vt:variant>
      <vt:variant>
        <vt:i4>5</vt:i4>
      </vt:variant>
      <vt:variant>
        <vt:lpwstr>http://fr.myeurop.info/2014/06/11/statut-intermittent-spectacle-exception-francaise-14000</vt:lpwstr>
      </vt:variant>
      <vt:variant>
        <vt:lpwstr/>
      </vt:variant>
      <vt:variant>
        <vt:i4>5570627</vt:i4>
      </vt:variant>
      <vt:variant>
        <vt:i4>27</vt:i4>
      </vt:variant>
      <vt:variant>
        <vt:i4>0</vt:i4>
      </vt:variant>
      <vt:variant>
        <vt:i4>5</vt:i4>
      </vt:variant>
      <vt:variant>
        <vt:lpwstr>http://www.lemonde.fr/culture/article/2014/02/26/intermittents-cinq-questions-pour-tout-comprendre_4372877_3246.html</vt:lpwstr>
      </vt:variant>
      <vt:variant>
        <vt:lpwstr/>
      </vt:variant>
      <vt:variant>
        <vt:i4>1376352</vt:i4>
      </vt:variant>
      <vt:variant>
        <vt:i4>24</vt:i4>
      </vt:variant>
      <vt:variant>
        <vt:i4>0</vt:i4>
      </vt:variant>
      <vt:variant>
        <vt:i4>5</vt:i4>
      </vt:variant>
      <vt:variant>
        <vt:lpwstr>http://www.pole-emploi.fr/informations/les-allocations-versees-aux-intermittents-du-spectacle-@/article.jspz?id=60567</vt:lpwstr>
      </vt:variant>
      <vt:variant>
        <vt:lpwstr/>
      </vt:variant>
      <vt:variant>
        <vt:i4>5308494</vt:i4>
      </vt:variant>
      <vt:variant>
        <vt:i4>21</vt:i4>
      </vt:variant>
      <vt:variant>
        <vt:i4>0</vt:i4>
      </vt:variant>
      <vt:variant>
        <vt:i4>5</vt:i4>
      </vt:variant>
      <vt:variant>
        <vt:lpwstr>http://fr.myeurop.info/2014/06/11/statut-intermittent-spectacle-exception-francaise-14000</vt:lpwstr>
      </vt:variant>
      <vt:variant>
        <vt:lpwstr/>
      </vt:variant>
      <vt:variant>
        <vt:i4>7995442</vt:i4>
      </vt:variant>
      <vt:variant>
        <vt:i4>18</vt:i4>
      </vt:variant>
      <vt:variant>
        <vt:i4>0</vt:i4>
      </vt:variant>
      <vt:variant>
        <vt:i4>5</vt:i4>
      </vt:variant>
      <vt:variant>
        <vt:lpwstr>http://portal.unesco.org/es/ev.php-URL_ID=13138&amp;URL_DO=DO_TOPIC&amp;URL_SECTION=201.html</vt:lpwstr>
      </vt:variant>
      <vt:variant>
        <vt:lpwstr/>
      </vt:variant>
      <vt:variant>
        <vt:i4>3801196</vt:i4>
      </vt:variant>
      <vt:variant>
        <vt:i4>15</vt:i4>
      </vt:variant>
      <vt:variant>
        <vt:i4>0</vt:i4>
      </vt:variant>
      <vt:variant>
        <vt:i4>5</vt:i4>
      </vt:variant>
      <vt:variant>
        <vt:lpwstr>http://www.ilo.org/wcmsp5/groups/public/---ed_dialogue/---sector/documents/publication/wcms_240703.pdf</vt:lpwstr>
      </vt:variant>
      <vt:variant>
        <vt:lpwstr/>
      </vt:variant>
      <vt:variant>
        <vt:i4>4915274</vt:i4>
      </vt:variant>
      <vt:variant>
        <vt:i4>12</vt:i4>
      </vt:variant>
      <vt:variant>
        <vt:i4>0</vt:i4>
      </vt:variant>
      <vt:variant>
        <vt:i4>5</vt:i4>
      </vt:variant>
      <vt:variant>
        <vt:lpwstr>http://www.oas.org/dil/esp/tratados_B-32_Convencion_Americana_sobre_Derechos_Humanos.htm</vt:lpwstr>
      </vt:variant>
      <vt:variant>
        <vt:lpwstr/>
      </vt:variant>
      <vt:variant>
        <vt:i4>4390995</vt:i4>
      </vt:variant>
      <vt:variant>
        <vt:i4>9</vt:i4>
      </vt:variant>
      <vt:variant>
        <vt:i4>0</vt:i4>
      </vt:variant>
      <vt:variant>
        <vt:i4>5</vt:i4>
      </vt:variant>
      <vt:variant>
        <vt:lpwstr>http://www.ordenjuridico.gob.mx/TratInt/Derechos Humanos/OTROS 01.pdf</vt:lpwstr>
      </vt:variant>
      <vt:variant>
        <vt:lpwstr/>
      </vt:variant>
      <vt:variant>
        <vt:i4>2359408</vt:i4>
      </vt:variant>
      <vt:variant>
        <vt:i4>6</vt:i4>
      </vt:variant>
      <vt:variant>
        <vt:i4>0</vt:i4>
      </vt:variant>
      <vt:variant>
        <vt:i4>5</vt:i4>
      </vt:variant>
      <vt:variant>
        <vt:lpwstr>http://www.unesco.org/new/es/culture/themes/cultural-diversity/cultural-expressions/the-convention/convention-text/</vt:lpwstr>
      </vt:variant>
      <vt:variant>
        <vt:lpwstr/>
      </vt:variant>
      <vt:variant>
        <vt:i4>7995442</vt:i4>
      </vt:variant>
      <vt:variant>
        <vt:i4>3</vt:i4>
      </vt:variant>
      <vt:variant>
        <vt:i4>0</vt:i4>
      </vt:variant>
      <vt:variant>
        <vt:i4>5</vt:i4>
      </vt:variant>
      <vt:variant>
        <vt:lpwstr>http://portal.unesco.org/es/ev.php-URL_ID=13138&amp;URL_DO=DO_TOPIC&amp;URL_SECTION=201.html</vt:lpwstr>
      </vt:variant>
      <vt:variant>
        <vt:lpwstr/>
      </vt:variant>
      <vt:variant>
        <vt:i4>7798841</vt:i4>
      </vt:variant>
      <vt:variant>
        <vt:i4>0</vt:i4>
      </vt:variant>
      <vt:variant>
        <vt:i4>0</vt:i4>
      </vt:variant>
      <vt:variant>
        <vt:i4>5</vt:i4>
      </vt:variant>
      <vt:variant>
        <vt:lpwstr>http://www.unesco.org.uy/ci/fileadmin/cultura/2011/UNGA_Res.65-166_es.pdf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c:creator>
  <cp:keywords/>
  <dc:description/>
  <cp:lastModifiedBy>Angela Robledo</cp:lastModifiedBy>
  <cp:revision>7</cp:revision>
  <cp:lastPrinted>2017-10-17T14:13:00Z</cp:lastPrinted>
  <dcterms:created xsi:type="dcterms:W3CDTF">2017-10-02T17:21:00Z</dcterms:created>
  <dcterms:modified xsi:type="dcterms:W3CDTF">2017-10-17T14:16:00Z</dcterms:modified>
</cp:coreProperties>
</file>